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9B" w:rsidRDefault="00B3281F" w:rsidP="00576CE8">
      <w:pPr>
        <w:spacing w:line="360" w:lineRule="auto"/>
        <w:jc w:val="center"/>
        <w:rPr>
          <w:rFonts w:ascii="Arial" w:hAnsi="Arial" w:cs="Arial"/>
          <w:sz w:val="28"/>
          <w:szCs w:val="28"/>
          <w:lang w:val="es-ES"/>
        </w:rPr>
      </w:pPr>
      <w:r w:rsidRPr="004A79C7">
        <w:rPr>
          <w:rFonts w:ascii="Arial" w:hAnsi="Arial" w:cs="Arial"/>
          <w:b/>
          <w:sz w:val="28"/>
          <w:szCs w:val="28"/>
          <w:u w:val="single"/>
          <w:lang w:val="es-ES"/>
        </w:rPr>
        <w:t>CONGRESO NACIONAL DE DERECHO PROCESAL GARANTISTA</w:t>
      </w:r>
      <w:r w:rsidR="00576CE8">
        <w:rPr>
          <w:rFonts w:ascii="Arial" w:hAnsi="Arial" w:cs="Arial"/>
          <w:sz w:val="28"/>
          <w:szCs w:val="28"/>
          <w:lang w:val="es-ES"/>
        </w:rPr>
        <w:t xml:space="preserve"> </w:t>
      </w:r>
    </w:p>
    <w:p w:rsidR="00576CE8" w:rsidRPr="00576CE8" w:rsidRDefault="002A6D9B" w:rsidP="002A6D9B">
      <w:pPr>
        <w:spacing w:line="360" w:lineRule="auto"/>
        <w:jc w:val="right"/>
        <w:rPr>
          <w:rFonts w:ascii="Arial" w:hAnsi="Arial" w:cs="Arial"/>
          <w:sz w:val="28"/>
          <w:szCs w:val="28"/>
          <w:lang w:val="es-ES"/>
        </w:rPr>
      </w:pPr>
      <w:r>
        <w:rPr>
          <w:rFonts w:ascii="Arial" w:hAnsi="Arial" w:cs="Arial"/>
          <w:sz w:val="28"/>
          <w:szCs w:val="28"/>
          <w:lang w:val="es-ES"/>
        </w:rPr>
        <w:t>Azul, XI/2022</w:t>
      </w:r>
    </w:p>
    <w:p w:rsidR="002A6D9B" w:rsidRPr="00656A49" w:rsidRDefault="002A6D9B" w:rsidP="002A6D9B">
      <w:pPr>
        <w:spacing w:line="360" w:lineRule="auto"/>
        <w:ind w:firstLine="708"/>
        <w:jc w:val="center"/>
        <w:rPr>
          <w:rFonts w:ascii="Arial" w:hAnsi="Arial" w:cs="Arial"/>
          <w:b/>
          <w:sz w:val="24"/>
          <w:szCs w:val="24"/>
          <w:u w:val="single"/>
          <w:lang w:val="es-ES"/>
        </w:rPr>
      </w:pPr>
      <w:r w:rsidRPr="002A6D9B">
        <w:rPr>
          <w:rFonts w:ascii="Arial" w:hAnsi="Arial" w:cs="Arial"/>
          <w:b/>
          <w:sz w:val="28"/>
          <w:szCs w:val="28"/>
          <w:u w:val="single"/>
          <w:lang w:val="es-ES"/>
        </w:rPr>
        <w:t>El principio de moralidad en el debate</w:t>
      </w:r>
      <w:r>
        <w:rPr>
          <w:rFonts w:ascii="Arial" w:hAnsi="Arial" w:cs="Arial"/>
          <w:b/>
          <w:sz w:val="28"/>
          <w:szCs w:val="28"/>
          <w:u w:val="single"/>
          <w:lang w:val="es-ES"/>
        </w:rPr>
        <w:t xml:space="preserve"> </w:t>
      </w:r>
    </w:p>
    <w:p w:rsidR="002A6D9B" w:rsidRPr="00656A49" w:rsidRDefault="00656A49" w:rsidP="00656A49">
      <w:pPr>
        <w:tabs>
          <w:tab w:val="left" w:pos="1134"/>
        </w:tabs>
        <w:spacing w:line="360" w:lineRule="auto"/>
        <w:jc w:val="both"/>
        <w:rPr>
          <w:rFonts w:ascii="Arial" w:hAnsi="Arial" w:cs="Arial"/>
          <w:b/>
          <w:sz w:val="24"/>
          <w:szCs w:val="24"/>
          <w:lang w:val="es-ES"/>
        </w:rPr>
      </w:pPr>
      <w:r>
        <w:rPr>
          <w:rFonts w:ascii="Arial" w:hAnsi="Arial" w:cs="Arial"/>
          <w:b/>
          <w:sz w:val="24"/>
          <w:szCs w:val="24"/>
          <w:lang w:val="es-ES"/>
        </w:rPr>
        <w:t>I.</w:t>
      </w:r>
      <w:r>
        <w:rPr>
          <w:rFonts w:ascii="Arial" w:hAnsi="Arial" w:cs="Arial"/>
          <w:b/>
          <w:sz w:val="24"/>
          <w:szCs w:val="24"/>
          <w:lang w:val="es-ES"/>
        </w:rPr>
        <w:tab/>
      </w:r>
      <w:r w:rsidR="002A6D9B" w:rsidRPr="00656A49">
        <w:rPr>
          <w:rFonts w:ascii="Arial" w:hAnsi="Arial" w:cs="Arial"/>
          <w:b/>
          <w:sz w:val="24"/>
          <w:szCs w:val="24"/>
          <w:lang w:val="es-ES"/>
        </w:rPr>
        <w:t>Introducción</w:t>
      </w:r>
    </w:p>
    <w:p w:rsidR="00656A49" w:rsidRDefault="00735D56"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A modo de muy escueta introducción, podemos decir que la moralidad en el debate ha captado </w:t>
      </w:r>
      <w:r w:rsidR="005D5363" w:rsidRPr="00D06083">
        <w:rPr>
          <w:rFonts w:ascii="Arial" w:hAnsi="Arial" w:cs="Arial"/>
          <w:sz w:val="24"/>
          <w:szCs w:val="24"/>
          <w:lang w:val="es-ES"/>
        </w:rPr>
        <w:t xml:space="preserve">desde siempre </w:t>
      </w:r>
      <w:r w:rsidR="00AF1D42" w:rsidRPr="00D06083">
        <w:rPr>
          <w:rFonts w:ascii="Arial" w:hAnsi="Arial" w:cs="Arial"/>
          <w:sz w:val="24"/>
          <w:szCs w:val="24"/>
          <w:lang w:val="es-ES"/>
        </w:rPr>
        <w:t xml:space="preserve">la atención de juristas, </w:t>
      </w:r>
      <w:r w:rsidRPr="00D06083">
        <w:rPr>
          <w:rFonts w:ascii="Arial" w:hAnsi="Arial" w:cs="Arial"/>
          <w:sz w:val="24"/>
          <w:szCs w:val="24"/>
          <w:lang w:val="es-ES"/>
        </w:rPr>
        <w:t>operador</w:t>
      </w:r>
      <w:r w:rsidR="00AF1D42" w:rsidRPr="00D06083">
        <w:rPr>
          <w:rFonts w:ascii="Arial" w:hAnsi="Arial" w:cs="Arial"/>
          <w:sz w:val="24"/>
          <w:szCs w:val="24"/>
          <w:lang w:val="es-ES"/>
        </w:rPr>
        <w:t>es del Derecho y cuerpos legislativos.</w:t>
      </w:r>
    </w:p>
    <w:p w:rsidR="00656A49" w:rsidRDefault="00735D56"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E</w:t>
      </w:r>
      <w:r w:rsidR="00B070B4" w:rsidRPr="00D06083">
        <w:rPr>
          <w:rFonts w:ascii="Arial" w:hAnsi="Arial" w:cs="Arial"/>
          <w:sz w:val="24"/>
          <w:szCs w:val="24"/>
          <w:lang w:val="es-ES"/>
        </w:rPr>
        <w:t>n otros tiempos</w:t>
      </w:r>
      <w:r w:rsidR="0082151C" w:rsidRPr="00D06083">
        <w:rPr>
          <w:rStyle w:val="Refdenotaalpie"/>
          <w:rFonts w:ascii="Arial" w:hAnsi="Arial" w:cs="Arial"/>
          <w:sz w:val="24"/>
          <w:szCs w:val="24"/>
          <w:lang w:val="es-ES"/>
        </w:rPr>
        <w:footnoteReference w:id="1"/>
      </w:r>
      <w:r w:rsidR="00EE4E03" w:rsidRPr="00D06083">
        <w:rPr>
          <w:rFonts w:ascii="Arial" w:hAnsi="Arial" w:cs="Arial"/>
          <w:sz w:val="24"/>
          <w:szCs w:val="24"/>
          <w:lang w:val="es-ES"/>
        </w:rPr>
        <w:t>, así ocurría en el Dere</w:t>
      </w:r>
      <w:r w:rsidR="00D06083" w:rsidRPr="00D06083">
        <w:rPr>
          <w:rFonts w:ascii="Arial" w:hAnsi="Arial" w:cs="Arial"/>
          <w:sz w:val="24"/>
          <w:szCs w:val="24"/>
          <w:lang w:val="es-ES"/>
        </w:rPr>
        <w:t>c</w:t>
      </w:r>
      <w:r w:rsidR="00EE4E03" w:rsidRPr="00D06083">
        <w:rPr>
          <w:rFonts w:ascii="Arial" w:hAnsi="Arial" w:cs="Arial"/>
          <w:sz w:val="24"/>
          <w:szCs w:val="24"/>
          <w:lang w:val="es-ES"/>
        </w:rPr>
        <w:t>ho Romano y Canónico,</w:t>
      </w:r>
      <w:r w:rsidR="00B070B4" w:rsidRPr="00D06083">
        <w:rPr>
          <w:rFonts w:ascii="Arial" w:hAnsi="Arial" w:cs="Arial"/>
          <w:sz w:val="24"/>
          <w:szCs w:val="24"/>
          <w:lang w:val="es-ES"/>
        </w:rPr>
        <w:t xml:space="preserve"> se exigía una declaración jurada</w:t>
      </w:r>
      <w:r w:rsidR="005D5363" w:rsidRPr="00D06083">
        <w:rPr>
          <w:rFonts w:ascii="Arial" w:hAnsi="Arial" w:cs="Arial"/>
          <w:sz w:val="24"/>
          <w:szCs w:val="24"/>
          <w:lang w:val="es-ES"/>
        </w:rPr>
        <w:t xml:space="preserve"> de </w:t>
      </w:r>
      <w:r w:rsidR="00AF1D42" w:rsidRPr="00D06083">
        <w:rPr>
          <w:rFonts w:ascii="Arial" w:hAnsi="Arial" w:cs="Arial"/>
          <w:sz w:val="24"/>
          <w:szCs w:val="24"/>
          <w:lang w:val="es-ES"/>
        </w:rPr>
        <w:t xml:space="preserve">las partes de </w:t>
      </w:r>
      <w:r w:rsidR="005D5363" w:rsidRPr="00D06083">
        <w:rPr>
          <w:rFonts w:ascii="Arial" w:hAnsi="Arial" w:cs="Arial"/>
          <w:sz w:val="24"/>
          <w:szCs w:val="24"/>
          <w:lang w:val="es-ES"/>
        </w:rPr>
        <w:t>que litigarían</w:t>
      </w:r>
      <w:r w:rsidR="00B070B4" w:rsidRPr="00D06083">
        <w:rPr>
          <w:rFonts w:ascii="Arial" w:hAnsi="Arial" w:cs="Arial"/>
          <w:sz w:val="24"/>
          <w:szCs w:val="24"/>
          <w:lang w:val="es-ES"/>
        </w:rPr>
        <w:t xml:space="preserve"> de buena fe (</w:t>
      </w:r>
      <w:proofErr w:type="spellStart"/>
      <w:r w:rsidR="00B070B4" w:rsidRPr="00D06083">
        <w:rPr>
          <w:rFonts w:ascii="Arial" w:hAnsi="Arial" w:cs="Arial"/>
          <w:i/>
          <w:sz w:val="24"/>
          <w:szCs w:val="24"/>
          <w:lang w:val="es-ES"/>
        </w:rPr>
        <w:t>jusjurandum</w:t>
      </w:r>
      <w:proofErr w:type="spellEnd"/>
      <w:r w:rsidR="00B070B4" w:rsidRPr="00D06083">
        <w:rPr>
          <w:rFonts w:ascii="Arial" w:hAnsi="Arial" w:cs="Arial"/>
          <w:i/>
          <w:sz w:val="24"/>
          <w:szCs w:val="24"/>
          <w:lang w:val="es-ES"/>
        </w:rPr>
        <w:t xml:space="preserve"> </w:t>
      </w:r>
      <w:proofErr w:type="spellStart"/>
      <w:r w:rsidR="00B070B4" w:rsidRPr="00D06083">
        <w:rPr>
          <w:rFonts w:ascii="Arial" w:hAnsi="Arial" w:cs="Arial"/>
          <w:i/>
          <w:sz w:val="24"/>
          <w:szCs w:val="24"/>
          <w:lang w:val="es-ES"/>
        </w:rPr>
        <w:t>calumniae</w:t>
      </w:r>
      <w:proofErr w:type="spellEnd"/>
      <w:r w:rsidR="00B070B4" w:rsidRPr="00D06083">
        <w:rPr>
          <w:rFonts w:ascii="Arial" w:hAnsi="Arial" w:cs="Arial"/>
          <w:sz w:val="24"/>
          <w:szCs w:val="24"/>
          <w:lang w:val="es-ES"/>
        </w:rPr>
        <w:t xml:space="preserve">). </w:t>
      </w:r>
    </w:p>
    <w:p w:rsidR="00656A49" w:rsidRDefault="00EE4E0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H</w:t>
      </w:r>
      <w:r w:rsidR="00FC44E4" w:rsidRPr="00D06083">
        <w:rPr>
          <w:rFonts w:ascii="Arial" w:hAnsi="Arial" w:cs="Arial"/>
          <w:sz w:val="24"/>
          <w:szCs w:val="24"/>
          <w:lang w:val="es-ES"/>
        </w:rPr>
        <w:t xml:space="preserve">oy en día </w:t>
      </w:r>
      <w:r w:rsidRPr="00D06083">
        <w:rPr>
          <w:rFonts w:ascii="Arial" w:hAnsi="Arial" w:cs="Arial"/>
          <w:sz w:val="24"/>
          <w:szCs w:val="24"/>
          <w:lang w:val="es-ES"/>
        </w:rPr>
        <w:t xml:space="preserve">exigir algo así sería cuando menos excesivo, no obstante </w:t>
      </w:r>
      <w:r w:rsidR="000469C6" w:rsidRPr="00D06083">
        <w:rPr>
          <w:rFonts w:ascii="Arial" w:hAnsi="Arial" w:cs="Arial"/>
          <w:sz w:val="24"/>
          <w:szCs w:val="24"/>
          <w:lang w:val="es-ES"/>
        </w:rPr>
        <w:t xml:space="preserve">ello, </w:t>
      </w:r>
      <w:r w:rsidR="00FC44E4" w:rsidRPr="00D06083">
        <w:rPr>
          <w:rFonts w:ascii="Arial" w:hAnsi="Arial" w:cs="Arial"/>
          <w:sz w:val="24"/>
          <w:szCs w:val="24"/>
          <w:lang w:val="es-ES"/>
        </w:rPr>
        <w:t xml:space="preserve">estamos </w:t>
      </w:r>
      <w:r w:rsidR="000469C6" w:rsidRPr="00D06083">
        <w:rPr>
          <w:rFonts w:ascii="Arial" w:hAnsi="Arial" w:cs="Arial"/>
          <w:sz w:val="24"/>
          <w:szCs w:val="24"/>
          <w:lang w:val="es-ES"/>
        </w:rPr>
        <w:t xml:space="preserve">todos </w:t>
      </w:r>
      <w:r w:rsidR="00FC44E4" w:rsidRPr="00D06083">
        <w:rPr>
          <w:rFonts w:ascii="Arial" w:hAnsi="Arial" w:cs="Arial"/>
          <w:sz w:val="24"/>
          <w:szCs w:val="24"/>
          <w:lang w:val="es-ES"/>
        </w:rPr>
        <w:t>de acuerdo que el proceso no es una “tierra de nadie” o un “</w:t>
      </w:r>
      <w:r w:rsidR="00C120E0" w:rsidRPr="00D06083">
        <w:rPr>
          <w:rFonts w:ascii="Arial" w:hAnsi="Arial" w:cs="Arial"/>
          <w:sz w:val="24"/>
          <w:szCs w:val="24"/>
          <w:lang w:val="es-ES"/>
        </w:rPr>
        <w:t>mundo paralelo</w:t>
      </w:r>
      <w:r w:rsidR="00FC44E4" w:rsidRPr="00D06083">
        <w:rPr>
          <w:rFonts w:ascii="Arial" w:hAnsi="Arial" w:cs="Arial"/>
          <w:sz w:val="24"/>
          <w:szCs w:val="24"/>
          <w:lang w:val="es-ES"/>
        </w:rPr>
        <w:t>”</w:t>
      </w:r>
      <w:r w:rsidR="00C120E0" w:rsidRPr="00D06083">
        <w:rPr>
          <w:rFonts w:ascii="Arial" w:hAnsi="Arial" w:cs="Arial"/>
          <w:sz w:val="24"/>
          <w:szCs w:val="24"/>
          <w:lang w:val="es-ES"/>
        </w:rPr>
        <w:t>,</w:t>
      </w:r>
      <w:r w:rsidR="00FC44E4" w:rsidRPr="00D06083">
        <w:rPr>
          <w:rFonts w:ascii="Arial" w:hAnsi="Arial" w:cs="Arial"/>
          <w:sz w:val="24"/>
          <w:szCs w:val="24"/>
          <w:lang w:val="es-ES"/>
        </w:rPr>
        <w:t xml:space="preserve"> al margen de la ética</w:t>
      </w:r>
      <w:r w:rsidR="000469C6" w:rsidRPr="00D06083">
        <w:rPr>
          <w:rFonts w:ascii="Arial" w:hAnsi="Arial" w:cs="Arial"/>
          <w:sz w:val="24"/>
          <w:szCs w:val="24"/>
          <w:lang w:val="es-ES"/>
        </w:rPr>
        <w:t>.</w:t>
      </w:r>
      <w:r w:rsidRPr="00D06083">
        <w:rPr>
          <w:rFonts w:ascii="Arial" w:hAnsi="Arial" w:cs="Arial"/>
          <w:sz w:val="24"/>
          <w:szCs w:val="24"/>
          <w:lang w:val="es-ES"/>
        </w:rPr>
        <w:t xml:space="preserve"> </w:t>
      </w:r>
    </w:p>
    <w:p w:rsidR="00656A49" w:rsidRDefault="000C2F51"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Muy por el contrario, el </w:t>
      </w:r>
      <w:r w:rsidR="00397558" w:rsidRPr="00D06083">
        <w:rPr>
          <w:rFonts w:ascii="Arial" w:hAnsi="Arial" w:cs="Arial"/>
          <w:sz w:val="24"/>
          <w:szCs w:val="24"/>
          <w:lang w:val="es-ES"/>
        </w:rPr>
        <w:t>proceso</w:t>
      </w:r>
      <w:r w:rsidR="00397558" w:rsidRPr="00D06083">
        <w:rPr>
          <w:rStyle w:val="Refdenotaalpie"/>
          <w:rFonts w:ascii="Arial" w:hAnsi="Arial" w:cs="Arial"/>
          <w:sz w:val="24"/>
          <w:szCs w:val="24"/>
          <w:lang w:val="es-ES"/>
        </w:rPr>
        <w:footnoteReference w:id="2"/>
      </w:r>
      <w:r w:rsidR="00397558" w:rsidRPr="00D06083">
        <w:rPr>
          <w:rFonts w:ascii="Arial" w:hAnsi="Arial" w:cs="Arial"/>
          <w:sz w:val="24"/>
          <w:szCs w:val="24"/>
          <w:lang w:val="es-ES"/>
        </w:rPr>
        <w:t xml:space="preserve"> es una forma intersubjetiva de resolución de conflictos eminentemente pacífica en la que se quiso </w:t>
      </w:r>
      <w:r w:rsidR="002A6D9B" w:rsidRPr="00D06083">
        <w:rPr>
          <w:rFonts w:ascii="Arial" w:hAnsi="Arial" w:cs="Arial"/>
          <w:sz w:val="24"/>
          <w:szCs w:val="24"/>
          <w:lang w:val="es-ES"/>
        </w:rPr>
        <w:t xml:space="preserve">evitar </w:t>
      </w:r>
      <w:r w:rsidR="00C120E0" w:rsidRPr="00D06083">
        <w:rPr>
          <w:rFonts w:ascii="Arial" w:hAnsi="Arial" w:cs="Arial"/>
          <w:sz w:val="24"/>
          <w:szCs w:val="24"/>
          <w:lang w:val="es-ES"/>
        </w:rPr>
        <w:t>que cada uno haga justicia por mano propia</w:t>
      </w:r>
      <w:r w:rsidR="00397558" w:rsidRPr="00D06083">
        <w:rPr>
          <w:rFonts w:ascii="Arial" w:hAnsi="Arial" w:cs="Arial"/>
          <w:sz w:val="24"/>
          <w:szCs w:val="24"/>
          <w:lang w:val="es-ES"/>
        </w:rPr>
        <w:t xml:space="preserve"> y, por tanto, </w:t>
      </w:r>
      <w:r w:rsidR="00C120E0" w:rsidRPr="00D06083">
        <w:rPr>
          <w:rFonts w:ascii="Arial" w:hAnsi="Arial" w:cs="Arial"/>
          <w:sz w:val="24"/>
          <w:szCs w:val="24"/>
          <w:lang w:val="es-ES"/>
        </w:rPr>
        <w:t>e</w:t>
      </w:r>
      <w:r w:rsidR="00397558" w:rsidRPr="00D06083">
        <w:rPr>
          <w:rFonts w:ascii="Arial" w:hAnsi="Arial" w:cs="Arial"/>
          <w:sz w:val="24"/>
          <w:szCs w:val="24"/>
          <w:lang w:val="es-ES"/>
        </w:rPr>
        <w:t>s lógico que el l</w:t>
      </w:r>
      <w:r w:rsidR="00C120E0" w:rsidRPr="00D06083">
        <w:rPr>
          <w:rFonts w:ascii="Arial" w:hAnsi="Arial" w:cs="Arial"/>
          <w:sz w:val="24"/>
          <w:szCs w:val="24"/>
          <w:lang w:val="es-ES"/>
        </w:rPr>
        <w:t>egislador</w:t>
      </w:r>
      <w:r w:rsidR="002A6D9B" w:rsidRPr="00D06083">
        <w:rPr>
          <w:rFonts w:ascii="Arial" w:hAnsi="Arial" w:cs="Arial"/>
          <w:sz w:val="24"/>
          <w:szCs w:val="24"/>
          <w:lang w:val="es-ES"/>
        </w:rPr>
        <w:t xml:space="preserve"> no haya normado </w:t>
      </w:r>
      <w:r w:rsidR="005B5FAC" w:rsidRPr="00D06083">
        <w:rPr>
          <w:rFonts w:ascii="Arial" w:hAnsi="Arial" w:cs="Arial"/>
          <w:sz w:val="24"/>
          <w:szCs w:val="24"/>
          <w:lang w:val="es-ES"/>
        </w:rPr>
        <w:t>un</w:t>
      </w:r>
      <w:r w:rsidR="00C120E0" w:rsidRPr="00D06083">
        <w:rPr>
          <w:rFonts w:ascii="Arial" w:hAnsi="Arial" w:cs="Arial"/>
          <w:sz w:val="24"/>
          <w:szCs w:val="24"/>
          <w:lang w:val="es-ES"/>
        </w:rPr>
        <w:t xml:space="preserve"> </w:t>
      </w:r>
      <w:r w:rsidR="005B5FAC" w:rsidRPr="00D06083">
        <w:rPr>
          <w:rFonts w:ascii="Arial" w:hAnsi="Arial" w:cs="Arial"/>
          <w:sz w:val="24"/>
          <w:szCs w:val="24"/>
          <w:lang w:val="es-ES"/>
        </w:rPr>
        <w:t>medio de debate en el que se pueda utilizar la</w:t>
      </w:r>
      <w:r w:rsidR="002A6D9B" w:rsidRPr="00D06083">
        <w:rPr>
          <w:rFonts w:ascii="Arial" w:hAnsi="Arial" w:cs="Arial"/>
          <w:sz w:val="24"/>
          <w:szCs w:val="24"/>
          <w:lang w:val="es-ES"/>
        </w:rPr>
        <w:t xml:space="preserve"> fuerza bajo la forma de malicia, traición o astucia</w:t>
      </w:r>
      <w:r w:rsidR="00C120E0" w:rsidRPr="00D06083">
        <w:rPr>
          <w:rFonts w:ascii="Arial" w:hAnsi="Arial" w:cs="Arial"/>
          <w:sz w:val="24"/>
          <w:szCs w:val="24"/>
          <w:lang w:val="es-ES"/>
        </w:rPr>
        <w:t xml:space="preserve">. </w:t>
      </w:r>
    </w:p>
    <w:p w:rsidR="00656A49" w:rsidRDefault="00397558"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Y </w:t>
      </w:r>
      <w:r w:rsidR="000C2F51" w:rsidRPr="00D06083">
        <w:rPr>
          <w:rFonts w:ascii="Arial" w:hAnsi="Arial" w:cs="Arial"/>
          <w:sz w:val="24"/>
          <w:szCs w:val="24"/>
          <w:lang w:val="es-ES"/>
        </w:rPr>
        <w:t xml:space="preserve">en esta </w:t>
      </w:r>
      <w:r w:rsidR="00FC44E4" w:rsidRPr="00D06083">
        <w:rPr>
          <w:rFonts w:ascii="Arial" w:hAnsi="Arial" w:cs="Arial"/>
          <w:sz w:val="24"/>
          <w:szCs w:val="24"/>
          <w:lang w:val="es-ES"/>
        </w:rPr>
        <w:t>preocupación por “</w:t>
      </w:r>
      <w:r w:rsidR="005D5363" w:rsidRPr="00D06083">
        <w:rPr>
          <w:rFonts w:ascii="Arial" w:hAnsi="Arial" w:cs="Arial"/>
          <w:sz w:val="24"/>
          <w:szCs w:val="24"/>
          <w:lang w:val="es-ES"/>
        </w:rPr>
        <w:t>moralizar el debate</w:t>
      </w:r>
      <w:r w:rsidR="00FC44E4" w:rsidRPr="00D06083">
        <w:rPr>
          <w:rFonts w:ascii="Arial" w:hAnsi="Arial" w:cs="Arial"/>
          <w:sz w:val="24"/>
          <w:szCs w:val="24"/>
          <w:lang w:val="es-ES"/>
        </w:rPr>
        <w:t>”</w:t>
      </w:r>
      <w:r w:rsidR="005D5363" w:rsidRPr="00D06083">
        <w:rPr>
          <w:rFonts w:ascii="Arial" w:hAnsi="Arial" w:cs="Arial"/>
          <w:sz w:val="24"/>
          <w:szCs w:val="24"/>
          <w:lang w:val="es-ES"/>
        </w:rPr>
        <w:t xml:space="preserve"> </w:t>
      </w:r>
      <w:r w:rsidR="000C2F51" w:rsidRPr="00D06083">
        <w:rPr>
          <w:rFonts w:ascii="Arial" w:hAnsi="Arial" w:cs="Arial"/>
          <w:sz w:val="24"/>
          <w:szCs w:val="24"/>
          <w:lang w:val="es-ES"/>
        </w:rPr>
        <w:t xml:space="preserve">podemos </w:t>
      </w:r>
      <w:r w:rsidR="00B070B4" w:rsidRPr="00D06083">
        <w:rPr>
          <w:rFonts w:ascii="Arial" w:hAnsi="Arial" w:cs="Arial"/>
          <w:sz w:val="24"/>
          <w:szCs w:val="24"/>
          <w:lang w:val="es-ES"/>
        </w:rPr>
        <w:t xml:space="preserve">visualizar </w:t>
      </w:r>
      <w:r w:rsidR="00C03669" w:rsidRPr="00D06083">
        <w:rPr>
          <w:rFonts w:ascii="Arial" w:hAnsi="Arial" w:cs="Arial"/>
          <w:sz w:val="24"/>
          <w:szCs w:val="24"/>
          <w:lang w:val="es-ES"/>
        </w:rPr>
        <w:t xml:space="preserve">2 </w:t>
      </w:r>
      <w:r w:rsidR="00B070B4" w:rsidRPr="00D06083">
        <w:rPr>
          <w:rFonts w:ascii="Arial" w:hAnsi="Arial" w:cs="Arial"/>
          <w:sz w:val="24"/>
          <w:szCs w:val="24"/>
          <w:lang w:val="es-ES"/>
        </w:rPr>
        <w:t>grandes tendencias:</w:t>
      </w:r>
      <w:r w:rsidR="002A6D9B" w:rsidRPr="00D06083">
        <w:rPr>
          <w:rFonts w:ascii="Arial" w:hAnsi="Arial" w:cs="Arial"/>
          <w:sz w:val="24"/>
          <w:szCs w:val="24"/>
          <w:lang w:val="es-ES"/>
        </w:rPr>
        <w:t xml:space="preserve"> u</w:t>
      </w:r>
      <w:r w:rsidR="00C03669" w:rsidRPr="00D06083">
        <w:rPr>
          <w:rFonts w:ascii="Arial" w:hAnsi="Arial" w:cs="Arial"/>
          <w:sz w:val="24"/>
          <w:szCs w:val="24"/>
          <w:lang w:val="es-ES"/>
        </w:rPr>
        <w:t xml:space="preserve">na, </w:t>
      </w:r>
      <w:r w:rsidR="00B070B4" w:rsidRPr="00D06083">
        <w:rPr>
          <w:rFonts w:ascii="Arial" w:hAnsi="Arial" w:cs="Arial"/>
          <w:sz w:val="24"/>
          <w:szCs w:val="24"/>
          <w:lang w:val="es-ES"/>
        </w:rPr>
        <w:t>que hace derivar del principio de moralidad deberes positivos de actuación a las partes y</w:t>
      </w:r>
      <w:r w:rsidR="00C705E6" w:rsidRPr="00D06083">
        <w:rPr>
          <w:rFonts w:ascii="Arial" w:hAnsi="Arial" w:cs="Arial"/>
          <w:sz w:val="24"/>
          <w:szCs w:val="24"/>
          <w:lang w:val="es-ES"/>
        </w:rPr>
        <w:t>;</w:t>
      </w:r>
      <w:r w:rsidR="002A6D9B" w:rsidRPr="00D06083">
        <w:rPr>
          <w:rFonts w:ascii="Arial" w:hAnsi="Arial" w:cs="Arial"/>
          <w:sz w:val="24"/>
          <w:szCs w:val="24"/>
          <w:lang w:val="es-ES"/>
        </w:rPr>
        <w:t xml:space="preserve"> </w:t>
      </w:r>
      <w:r w:rsidR="00447E88" w:rsidRPr="00D06083">
        <w:rPr>
          <w:rFonts w:ascii="Arial" w:hAnsi="Arial" w:cs="Arial"/>
          <w:sz w:val="24"/>
          <w:szCs w:val="24"/>
          <w:lang w:val="es-ES"/>
        </w:rPr>
        <w:t xml:space="preserve">otra, </w:t>
      </w:r>
      <w:r w:rsidR="00B070B4" w:rsidRPr="00D06083">
        <w:rPr>
          <w:rFonts w:ascii="Arial" w:hAnsi="Arial" w:cs="Arial"/>
          <w:sz w:val="24"/>
          <w:szCs w:val="24"/>
          <w:lang w:val="es-ES"/>
        </w:rPr>
        <w:t xml:space="preserve">que afirma que del referido principio </w:t>
      </w:r>
      <w:r w:rsidR="00B070B4" w:rsidRPr="00D06083">
        <w:rPr>
          <w:rFonts w:ascii="Arial" w:hAnsi="Arial" w:cs="Arial"/>
          <w:sz w:val="24"/>
          <w:szCs w:val="24"/>
          <w:lang w:val="es-ES"/>
        </w:rPr>
        <w:lastRenderedPageBreak/>
        <w:t>no pueden extraerse deberes positivos</w:t>
      </w:r>
      <w:r w:rsidR="00C03669" w:rsidRPr="00D06083">
        <w:rPr>
          <w:rFonts w:ascii="Arial" w:hAnsi="Arial" w:cs="Arial"/>
          <w:sz w:val="24"/>
          <w:szCs w:val="24"/>
          <w:lang w:val="es-ES"/>
        </w:rPr>
        <w:t>,</w:t>
      </w:r>
      <w:r w:rsidR="00B070B4" w:rsidRPr="00D06083">
        <w:rPr>
          <w:rFonts w:ascii="Arial" w:hAnsi="Arial" w:cs="Arial"/>
          <w:sz w:val="24"/>
          <w:szCs w:val="24"/>
          <w:lang w:val="es-ES"/>
        </w:rPr>
        <w:t xml:space="preserve"> pues ello en</w:t>
      </w:r>
      <w:r w:rsidR="00434E2A" w:rsidRPr="00D06083">
        <w:rPr>
          <w:rFonts w:ascii="Arial" w:hAnsi="Arial" w:cs="Arial"/>
          <w:sz w:val="24"/>
          <w:szCs w:val="24"/>
          <w:lang w:val="es-ES"/>
        </w:rPr>
        <w:t>ervaría la garantía constitucional</w:t>
      </w:r>
      <w:r w:rsidR="00C03669" w:rsidRPr="00D06083">
        <w:rPr>
          <w:rFonts w:ascii="Arial" w:hAnsi="Arial" w:cs="Arial"/>
          <w:sz w:val="24"/>
          <w:szCs w:val="24"/>
          <w:lang w:val="es-ES"/>
        </w:rPr>
        <w:t xml:space="preserve"> del derecho de defensa, a la vez de trastocar la idea misma de proceso. </w:t>
      </w:r>
    </w:p>
    <w:p w:rsidR="00C120E0" w:rsidRPr="00D06083" w:rsidRDefault="005B5FAC"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Y </w:t>
      </w:r>
      <w:r w:rsidR="00C120E0" w:rsidRPr="00D06083">
        <w:rPr>
          <w:rFonts w:ascii="Arial" w:hAnsi="Arial" w:cs="Arial"/>
          <w:sz w:val="24"/>
          <w:szCs w:val="24"/>
          <w:lang w:val="es-ES"/>
        </w:rPr>
        <w:t xml:space="preserve">en estas 2 líneas </w:t>
      </w:r>
      <w:r w:rsidRPr="00D06083">
        <w:rPr>
          <w:rFonts w:ascii="Arial" w:hAnsi="Arial" w:cs="Arial"/>
          <w:sz w:val="24"/>
          <w:szCs w:val="24"/>
          <w:lang w:val="es-ES"/>
        </w:rPr>
        <w:t xml:space="preserve">de pensamiento </w:t>
      </w:r>
      <w:r w:rsidR="00C120E0" w:rsidRPr="00D06083">
        <w:rPr>
          <w:rFonts w:ascii="Arial" w:hAnsi="Arial" w:cs="Arial"/>
          <w:sz w:val="24"/>
          <w:szCs w:val="24"/>
          <w:lang w:val="es-ES"/>
        </w:rPr>
        <w:t xml:space="preserve">se </w:t>
      </w:r>
      <w:r w:rsidR="00DA36EF" w:rsidRPr="00D06083">
        <w:rPr>
          <w:rFonts w:ascii="Arial" w:hAnsi="Arial" w:cs="Arial"/>
          <w:sz w:val="24"/>
          <w:szCs w:val="24"/>
          <w:lang w:val="es-ES"/>
        </w:rPr>
        <w:t xml:space="preserve">sitúan </w:t>
      </w:r>
      <w:r w:rsidR="00C120E0" w:rsidRPr="00D06083">
        <w:rPr>
          <w:rFonts w:ascii="Arial" w:hAnsi="Arial" w:cs="Arial"/>
          <w:sz w:val="24"/>
          <w:szCs w:val="24"/>
          <w:lang w:val="es-ES"/>
        </w:rPr>
        <w:t xml:space="preserve">las problemáticas que </w:t>
      </w:r>
      <w:proofErr w:type="gramStart"/>
      <w:r w:rsidR="000469C6" w:rsidRPr="00D06083">
        <w:rPr>
          <w:rFonts w:ascii="Arial" w:hAnsi="Arial" w:cs="Arial"/>
          <w:sz w:val="24"/>
          <w:szCs w:val="24"/>
          <w:lang w:val="es-ES"/>
        </w:rPr>
        <w:t>habremos</w:t>
      </w:r>
      <w:proofErr w:type="gramEnd"/>
      <w:r w:rsidR="000469C6" w:rsidRPr="00D06083">
        <w:rPr>
          <w:rFonts w:ascii="Arial" w:hAnsi="Arial" w:cs="Arial"/>
          <w:sz w:val="24"/>
          <w:szCs w:val="24"/>
          <w:lang w:val="es-ES"/>
        </w:rPr>
        <w:t xml:space="preserve"> de abordar</w:t>
      </w:r>
      <w:r w:rsidR="00C120E0" w:rsidRPr="00D06083">
        <w:rPr>
          <w:rFonts w:ascii="Arial" w:hAnsi="Arial" w:cs="Arial"/>
          <w:sz w:val="24"/>
          <w:szCs w:val="24"/>
          <w:lang w:val="es-ES"/>
        </w:rPr>
        <w:t>:</w:t>
      </w:r>
    </w:p>
    <w:p w:rsidR="005B5FAC" w:rsidRPr="00D06083" w:rsidRDefault="00C120E0" w:rsidP="005B5FAC">
      <w:pPr>
        <w:pStyle w:val="Prrafodelista"/>
        <w:numPr>
          <w:ilvl w:val="0"/>
          <w:numId w:val="12"/>
        </w:numPr>
        <w:spacing w:line="360" w:lineRule="auto"/>
        <w:jc w:val="both"/>
        <w:rPr>
          <w:rFonts w:ascii="Arial" w:hAnsi="Arial" w:cs="Arial"/>
          <w:sz w:val="24"/>
          <w:szCs w:val="24"/>
          <w:lang w:val="es-ES"/>
        </w:rPr>
      </w:pPr>
      <w:r w:rsidRPr="00D06083">
        <w:rPr>
          <w:rFonts w:ascii="Arial" w:hAnsi="Arial" w:cs="Arial"/>
          <w:sz w:val="24"/>
          <w:szCs w:val="24"/>
          <w:lang w:val="es-ES"/>
        </w:rPr>
        <w:t>¿</w:t>
      </w:r>
      <w:r w:rsidR="00AA047A" w:rsidRPr="00D06083">
        <w:rPr>
          <w:rFonts w:ascii="Arial" w:hAnsi="Arial" w:cs="Arial"/>
          <w:sz w:val="24"/>
          <w:szCs w:val="24"/>
          <w:lang w:val="es-ES"/>
        </w:rPr>
        <w:t>Cuál</w:t>
      </w:r>
      <w:r w:rsidRPr="00D06083">
        <w:rPr>
          <w:rFonts w:ascii="Arial" w:hAnsi="Arial" w:cs="Arial"/>
          <w:sz w:val="24"/>
          <w:szCs w:val="24"/>
          <w:lang w:val="es-ES"/>
        </w:rPr>
        <w:t xml:space="preserve"> </w:t>
      </w:r>
      <w:r w:rsidR="00AA047A" w:rsidRPr="00D06083">
        <w:rPr>
          <w:rFonts w:ascii="Arial" w:hAnsi="Arial" w:cs="Arial"/>
          <w:sz w:val="24"/>
          <w:szCs w:val="24"/>
          <w:lang w:val="es-ES"/>
        </w:rPr>
        <w:t>es</w:t>
      </w:r>
      <w:r w:rsidRPr="00D06083">
        <w:rPr>
          <w:rFonts w:ascii="Arial" w:hAnsi="Arial" w:cs="Arial"/>
          <w:sz w:val="24"/>
          <w:szCs w:val="24"/>
          <w:lang w:val="es-ES"/>
        </w:rPr>
        <w:t xml:space="preserve"> </w:t>
      </w:r>
      <w:r w:rsidR="00AA047A" w:rsidRPr="00D06083">
        <w:rPr>
          <w:rFonts w:ascii="Arial" w:hAnsi="Arial" w:cs="Arial"/>
          <w:sz w:val="24"/>
          <w:szCs w:val="24"/>
          <w:lang w:val="es-ES"/>
        </w:rPr>
        <w:t xml:space="preserve">el contenido y </w:t>
      </w:r>
      <w:r w:rsidRPr="00D06083">
        <w:rPr>
          <w:rFonts w:ascii="Arial" w:hAnsi="Arial" w:cs="Arial"/>
          <w:sz w:val="24"/>
          <w:szCs w:val="24"/>
          <w:lang w:val="es-ES"/>
        </w:rPr>
        <w:t xml:space="preserve">los límites de la buena fe? </w:t>
      </w:r>
    </w:p>
    <w:p w:rsidR="005B5FAC" w:rsidRPr="00D06083" w:rsidRDefault="005B5FAC" w:rsidP="005B5FAC">
      <w:pPr>
        <w:pStyle w:val="Prrafodelista"/>
        <w:spacing w:line="360" w:lineRule="auto"/>
        <w:ind w:left="1353"/>
        <w:jc w:val="both"/>
        <w:rPr>
          <w:rFonts w:ascii="Arial" w:hAnsi="Arial" w:cs="Arial"/>
          <w:sz w:val="24"/>
          <w:szCs w:val="24"/>
          <w:lang w:val="es-ES"/>
        </w:rPr>
      </w:pPr>
    </w:p>
    <w:p w:rsidR="00DA36EF" w:rsidRPr="00D06083" w:rsidRDefault="00AA047A" w:rsidP="005B5FAC">
      <w:pPr>
        <w:pStyle w:val="Prrafodelista"/>
        <w:numPr>
          <w:ilvl w:val="0"/>
          <w:numId w:val="12"/>
        </w:numPr>
        <w:spacing w:line="360" w:lineRule="auto"/>
        <w:jc w:val="both"/>
        <w:rPr>
          <w:rFonts w:ascii="Arial" w:hAnsi="Arial" w:cs="Arial"/>
          <w:sz w:val="24"/>
          <w:szCs w:val="24"/>
          <w:lang w:val="es-ES"/>
        </w:rPr>
      </w:pPr>
      <w:r w:rsidRPr="00D06083">
        <w:rPr>
          <w:rFonts w:ascii="Arial" w:hAnsi="Arial" w:cs="Arial"/>
          <w:sz w:val="24"/>
          <w:szCs w:val="24"/>
          <w:lang w:val="es-ES"/>
        </w:rPr>
        <w:t>¿Es posible extraer y fundamentar deberes positivos</w:t>
      </w:r>
      <w:r w:rsidR="00274F8F" w:rsidRPr="00D06083">
        <w:rPr>
          <w:rFonts w:ascii="Arial" w:hAnsi="Arial" w:cs="Arial"/>
          <w:sz w:val="24"/>
          <w:szCs w:val="24"/>
          <w:lang w:val="es-ES"/>
        </w:rPr>
        <w:t xml:space="preserve"> de la buena fe</w:t>
      </w:r>
      <w:r w:rsidR="002A6D9B" w:rsidRPr="00D06083">
        <w:rPr>
          <w:rFonts w:ascii="Arial" w:hAnsi="Arial" w:cs="Arial"/>
          <w:sz w:val="24"/>
          <w:szCs w:val="24"/>
          <w:lang w:val="es-ES"/>
        </w:rPr>
        <w:t xml:space="preserve">? </w:t>
      </w:r>
      <w:r w:rsidR="00274F8F" w:rsidRPr="00D06083">
        <w:rPr>
          <w:rFonts w:ascii="Arial" w:hAnsi="Arial" w:cs="Arial"/>
          <w:sz w:val="24"/>
          <w:szCs w:val="24"/>
          <w:lang w:val="es-ES"/>
        </w:rPr>
        <w:tab/>
      </w:r>
    </w:p>
    <w:p w:rsidR="00274F8F" w:rsidRPr="00D06083" w:rsidRDefault="00274F8F" w:rsidP="00274F8F">
      <w:pPr>
        <w:pStyle w:val="Prrafodelista"/>
        <w:ind w:left="1353"/>
        <w:rPr>
          <w:rFonts w:ascii="Arial" w:hAnsi="Arial" w:cs="Arial"/>
          <w:sz w:val="24"/>
          <w:szCs w:val="24"/>
          <w:lang w:val="es-ES"/>
        </w:rPr>
      </w:pPr>
    </w:p>
    <w:p w:rsidR="00AA047A" w:rsidRPr="00D06083" w:rsidRDefault="00AA047A" w:rsidP="00AA047A">
      <w:pPr>
        <w:pStyle w:val="Prrafodelista"/>
        <w:numPr>
          <w:ilvl w:val="0"/>
          <w:numId w:val="12"/>
        </w:numPr>
        <w:spacing w:line="360" w:lineRule="auto"/>
        <w:jc w:val="both"/>
        <w:rPr>
          <w:rFonts w:ascii="Arial" w:hAnsi="Arial" w:cs="Arial"/>
          <w:sz w:val="24"/>
          <w:szCs w:val="24"/>
          <w:lang w:val="es-ES"/>
        </w:rPr>
      </w:pPr>
      <w:r w:rsidRPr="00D06083">
        <w:rPr>
          <w:rFonts w:ascii="Arial" w:hAnsi="Arial" w:cs="Arial"/>
          <w:sz w:val="24"/>
          <w:szCs w:val="24"/>
          <w:lang w:val="es-ES"/>
        </w:rPr>
        <w:t>¿</w:t>
      </w:r>
      <w:r w:rsidR="00274F8F" w:rsidRPr="00D06083">
        <w:rPr>
          <w:rFonts w:ascii="Arial" w:hAnsi="Arial" w:cs="Arial"/>
          <w:sz w:val="24"/>
          <w:szCs w:val="24"/>
          <w:lang w:val="es-ES"/>
        </w:rPr>
        <w:t xml:space="preserve">Estos </w:t>
      </w:r>
      <w:r w:rsidRPr="00D06083">
        <w:rPr>
          <w:rFonts w:ascii="Arial" w:hAnsi="Arial" w:cs="Arial"/>
          <w:sz w:val="24"/>
          <w:szCs w:val="24"/>
          <w:lang w:val="es-ES"/>
        </w:rPr>
        <w:t xml:space="preserve">deberes positivos </w:t>
      </w:r>
      <w:r w:rsidR="00274F8F" w:rsidRPr="00D06083">
        <w:rPr>
          <w:rFonts w:ascii="Arial" w:hAnsi="Arial" w:cs="Arial"/>
          <w:sz w:val="24"/>
          <w:szCs w:val="24"/>
          <w:lang w:val="es-ES"/>
        </w:rPr>
        <w:t>no cercenan</w:t>
      </w:r>
      <w:r w:rsidRPr="00D06083">
        <w:rPr>
          <w:rFonts w:ascii="Arial" w:hAnsi="Arial" w:cs="Arial"/>
          <w:sz w:val="24"/>
          <w:szCs w:val="24"/>
          <w:lang w:val="es-ES"/>
        </w:rPr>
        <w:t xml:space="preserve"> la garantía de la debida defensa?</w:t>
      </w:r>
    </w:p>
    <w:p w:rsidR="00AA047A" w:rsidRPr="00D06083" w:rsidRDefault="00AA047A" w:rsidP="00AA047A">
      <w:pPr>
        <w:pStyle w:val="Prrafodelista"/>
        <w:rPr>
          <w:rFonts w:ascii="Arial" w:hAnsi="Arial" w:cs="Arial"/>
          <w:sz w:val="24"/>
          <w:szCs w:val="24"/>
          <w:lang w:val="es-ES"/>
        </w:rPr>
      </w:pPr>
    </w:p>
    <w:p w:rsidR="00AF4606" w:rsidRPr="00D06083" w:rsidRDefault="00F77538" w:rsidP="00AF4606">
      <w:pPr>
        <w:pStyle w:val="Prrafodelista"/>
        <w:numPr>
          <w:ilvl w:val="0"/>
          <w:numId w:val="12"/>
        </w:numPr>
        <w:spacing w:line="360" w:lineRule="auto"/>
        <w:jc w:val="both"/>
        <w:rPr>
          <w:rFonts w:ascii="Arial" w:hAnsi="Arial" w:cs="Arial"/>
          <w:sz w:val="24"/>
          <w:szCs w:val="24"/>
          <w:lang w:val="es-ES"/>
        </w:rPr>
      </w:pPr>
      <w:r w:rsidRPr="00D06083">
        <w:rPr>
          <w:rFonts w:ascii="Arial" w:hAnsi="Arial" w:cs="Arial"/>
          <w:sz w:val="24"/>
          <w:szCs w:val="24"/>
          <w:lang w:val="es-ES"/>
        </w:rPr>
        <w:t xml:space="preserve">¿Acaso no sería posible </w:t>
      </w:r>
      <w:r w:rsidR="00AF4606" w:rsidRPr="00D06083">
        <w:rPr>
          <w:rFonts w:ascii="Arial" w:hAnsi="Arial" w:cs="Arial"/>
          <w:sz w:val="24"/>
          <w:szCs w:val="24"/>
          <w:lang w:val="es-ES"/>
        </w:rPr>
        <w:t>sustituir el concepto de “buena fe” por el de “</w:t>
      </w:r>
      <w:r w:rsidR="004A79C7" w:rsidRPr="00D06083">
        <w:rPr>
          <w:rFonts w:ascii="Arial" w:hAnsi="Arial" w:cs="Arial"/>
          <w:sz w:val="24"/>
          <w:szCs w:val="24"/>
          <w:lang w:val="es-ES"/>
        </w:rPr>
        <w:t>prohibición de actuación</w:t>
      </w:r>
      <w:r w:rsidR="00AF4606" w:rsidRPr="00D06083">
        <w:rPr>
          <w:rFonts w:ascii="Arial" w:hAnsi="Arial" w:cs="Arial"/>
          <w:sz w:val="24"/>
          <w:szCs w:val="24"/>
          <w:lang w:val="es-ES"/>
        </w:rPr>
        <w:t xml:space="preserve"> de mala fe”? </w:t>
      </w:r>
    </w:p>
    <w:p w:rsidR="00AF4606" w:rsidRPr="00D06083" w:rsidRDefault="00AF4606" w:rsidP="00AF4606">
      <w:pPr>
        <w:pStyle w:val="Prrafodelista"/>
        <w:rPr>
          <w:rFonts w:ascii="Arial" w:hAnsi="Arial" w:cs="Arial"/>
          <w:sz w:val="24"/>
          <w:szCs w:val="24"/>
          <w:lang w:val="es-ES"/>
        </w:rPr>
      </w:pPr>
    </w:p>
    <w:p w:rsidR="00AF4606" w:rsidRPr="00D06083" w:rsidRDefault="00EB5B5F" w:rsidP="000C2F51">
      <w:pPr>
        <w:pStyle w:val="Prrafodelista"/>
        <w:numPr>
          <w:ilvl w:val="0"/>
          <w:numId w:val="12"/>
        </w:numPr>
        <w:spacing w:line="360" w:lineRule="auto"/>
        <w:jc w:val="both"/>
        <w:rPr>
          <w:rFonts w:ascii="Arial" w:hAnsi="Arial" w:cs="Arial"/>
          <w:sz w:val="24"/>
          <w:szCs w:val="24"/>
          <w:lang w:val="es-ES"/>
        </w:rPr>
      </w:pPr>
      <w:r w:rsidRPr="00D06083">
        <w:rPr>
          <w:rFonts w:ascii="Arial" w:hAnsi="Arial" w:cs="Arial"/>
          <w:sz w:val="24"/>
          <w:szCs w:val="24"/>
          <w:lang w:val="es-ES"/>
        </w:rPr>
        <w:t>¿Có</w:t>
      </w:r>
      <w:r w:rsidR="00AF4606" w:rsidRPr="00D06083">
        <w:rPr>
          <w:rFonts w:ascii="Arial" w:hAnsi="Arial" w:cs="Arial"/>
          <w:sz w:val="24"/>
          <w:szCs w:val="24"/>
          <w:lang w:val="es-ES"/>
        </w:rPr>
        <w:t xml:space="preserve">mo incide esto en el sistema de cargas procesales? </w:t>
      </w:r>
    </w:p>
    <w:p w:rsidR="00656A49" w:rsidRDefault="000C2F51" w:rsidP="00656A49">
      <w:pPr>
        <w:tabs>
          <w:tab w:val="left" w:pos="1276"/>
        </w:tabs>
        <w:spacing w:line="360" w:lineRule="auto"/>
        <w:ind w:firstLine="1134"/>
        <w:jc w:val="both"/>
        <w:rPr>
          <w:rFonts w:ascii="Arial" w:hAnsi="Arial" w:cs="Arial"/>
          <w:sz w:val="24"/>
          <w:szCs w:val="24"/>
          <w:lang w:val="es-ES"/>
        </w:rPr>
      </w:pPr>
      <w:r w:rsidRPr="00D06083">
        <w:rPr>
          <w:rFonts w:ascii="Arial" w:hAnsi="Arial" w:cs="Arial"/>
          <w:sz w:val="24"/>
          <w:szCs w:val="24"/>
          <w:lang w:val="es-ES"/>
        </w:rPr>
        <w:t>T</w:t>
      </w:r>
      <w:r w:rsidR="004A79C7" w:rsidRPr="00D06083">
        <w:rPr>
          <w:rFonts w:ascii="Arial" w:hAnsi="Arial" w:cs="Arial"/>
          <w:sz w:val="24"/>
          <w:szCs w:val="24"/>
          <w:lang w:val="es-ES"/>
        </w:rPr>
        <w:t>odas e</w:t>
      </w:r>
      <w:r w:rsidR="00894226" w:rsidRPr="00D06083">
        <w:rPr>
          <w:rFonts w:ascii="Arial" w:hAnsi="Arial" w:cs="Arial"/>
          <w:sz w:val="24"/>
          <w:szCs w:val="24"/>
          <w:lang w:val="es-ES"/>
        </w:rPr>
        <w:t xml:space="preserve">stas interrogantes se enmarcan en la </w:t>
      </w:r>
      <w:r w:rsidR="00AF4606" w:rsidRPr="00D06083">
        <w:rPr>
          <w:rFonts w:ascii="Arial" w:hAnsi="Arial" w:cs="Arial"/>
          <w:sz w:val="24"/>
          <w:szCs w:val="24"/>
          <w:lang w:val="es-ES"/>
        </w:rPr>
        <w:t xml:space="preserve">circunstancia actual de que asistimos a una nueva </w:t>
      </w:r>
      <w:r w:rsidR="00C01B14" w:rsidRPr="00D06083">
        <w:rPr>
          <w:rFonts w:ascii="Arial" w:hAnsi="Arial" w:cs="Arial"/>
          <w:sz w:val="24"/>
          <w:szCs w:val="24"/>
          <w:lang w:val="es-ES"/>
        </w:rPr>
        <w:t>pandemia en nuestras sociedades</w:t>
      </w:r>
      <w:r w:rsidR="00894226" w:rsidRPr="00D06083">
        <w:rPr>
          <w:rFonts w:ascii="Arial" w:hAnsi="Arial" w:cs="Arial"/>
          <w:sz w:val="24"/>
          <w:szCs w:val="24"/>
          <w:lang w:val="es-ES"/>
        </w:rPr>
        <w:t>,</w:t>
      </w:r>
      <w:r w:rsidR="00C01B14" w:rsidRPr="00D06083">
        <w:rPr>
          <w:rFonts w:ascii="Arial" w:hAnsi="Arial" w:cs="Arial"/>
          <w:sz w:val="24"/>
          <w:szCs w:val="24"/>
          <w:lang w:val="es-ES"/>
        </w:rPr>
        <w:t xml:space="preserve"> que es</w:t>
      </w:r>
      <w:r w:rsidR="00AF4606" w:rsidRPr="00D06083">
        <w:rPr>
          <w:rFonts w:ascii="Arial" w:hAnsi="Arial" w:cs="Arial"/>
          <w:sz w:val="24"/>
          <w:szCs w:val="24"/>
          <w:lang w:val="es-ES"/>
        </w:rPr>
        <w:t xml:space="preserve"> la </w:t>
      </w:r>
      <w:r w:rsidR="00894226" w:rsidRPr="00D06083">
        <w:rPr>
          <w:rFonts w:ascii="Arial" w:hAnsi="Arial" w:cs="Arial"/>
          <w:sz w:val="24"/>
          <w:szCs w:val="24"/>
          <w:lang w:val="es-ES"/>
        </w:rPr>
        <w:t>“</w:t>
      </w:r>
      <w:proofErr w:type="spellStart"/>
      <w:r w:rsidR="00AF4606" w:rsidRPr="00D06083">
        <w:rPr>
          <w:rFonts w:ascii="Arial" w:hAnsi="Arial" w:cs="Arial"/>
          <w:sz w:val="24"/>
          <w:szCs w:val="24"/>
          <w:lang w:val="es-ES"/>
        </w:rPr>
        <w:t>hipermoralización</w:t>
      </w:r>
      <w:proofErr w:type="spellEnd"/>
      <w:r w:rsidR="00894226" w:rsidRPr="00D06083">
        <w:rPr>
          <w:rFonts w:ascii="Arial" w:hAnsi="Arial" w:cs="Arial"/>
          <w:sz w:val="24"/>
          <w:szCs w:val="24"/>
          <w:lang w:val="es-ES"/>
        </w:rPr>
        <w:t>”</w:t>
      </w:r>
      <w:r w:rsidR="00656A49">
        <w:rPr>
          <w:rStyle w:val="Refdenotaalpie"/>
          <w:rFonts w:ascii="Arial" w:hAnsi="Arial" w:cs="Arial"/>
          <w:sz w:val="24"/>
          <w:szCs w:val="24"/>
          <w:lang w:val="es-ES"/>
        </w:rPr>
        <w:footnoteReference w:id="3"/>
      </w:r>
      <w:r w:rsidR="002A6D9B" w:rsidRPr="00D06083">
        <w:rPr>
          <w:rFonts w:ascii="Arial" w:hAnsi="Arial" w:cs="Arial"/>
          <w:sz w:val="24"/>
          <w:szCs w:val="24"/>
          <w:lang w:val="es-ES"/>
        </w:rPr>
        <w:t xml:space="preserve">, pues vivimos </w:t>
      </w:r>
      <w:r w:rsidRPr="00D06083">
        <w:rPr>
          <w:rFonts w:ascii="Arial" w:hAnsi="Arial" w:cs="Arial"/>
          <w:sz w:val="24"/>
          <w:szCs w:val="24"/>
          <w:lang w:val="es-ES"/>
        </w:rPr>
        <w:t>en un estado constante de indignación moral</w:t>
      </w:r>
      <w:r w:rsidR="002A6D9B" w:rsidRPr="00D06083">
        <w:rPr>
          <w:rFonts w:ascii="Arial" w:hAnsi="Arial" w:cs="Arial"/>
          <w:sz w:val="24"/>
          <w:szCs w:val="24"/>
          <w:lang w:val="es-ES"/>
        </w:rPr>
        <w:t xml:space="preserve">, en una </w:t>
      </w:r>
      <w:r w:rsidR="00AF4606" w:rsidRPr="00D06083">
        <w:rPr>
          <w:rFonts w:ascii="Arial" w:hAnsi="Arial" w:cs="Arial"/>
          <w:sz w:val="24"/>
          <w:szCs w:val="24"/>
          <w:lang w:val="es-ES"/>
        </w:rPr>
        <w:t xml:space="preserve">espiral de virtud imparable </w:t>
      </w:r>
      <w:r w:rsidR="002A6D9B" w:rsidRPr="00D06083">
        <w:rPr>
          <w:rFonts w:ascii="Arial" w:hAnsi="Arial" w:cs="Arial"/>
          <w:sz w:val="24"/>
          <w:szCs w:val="24"/>
          <w:lang w:val="es-ES"/>
        </w:rPr>
        <w:t xml:space="preserve">en la que se nos exige </w:t>
      </w:r>
      <w:r w:rsidR="00AF4606" w:rsidRPr="00D06083">
        <w:rPr>
          <w:rFonts w:ascii="Arial" w:hAnsi="Arial" w:cs="Arial"/>
          <w:sz w:val="24"/>
          <w:szCs w:val="24"/>
          <w:lang w:val="es-ES"/>
        </w:rPr>
        <w:t>niveles cada vez más altos de corrección</w:t>
      </w:r>
      <w:r w:rsidR="00DF1B6A" w:rsidRPr="00D06083">
        <w:rPr>
          <w:rFonts w:ascii="Arial" w:hAnsi="Arial" w:cs="Arial"/>
          <w:sz w:val="24"/>
          <w:szCs w:val="24"/>
          <w:lang w:val="es-ES"/>
        </w:rPr>
        <w:t xml:space="preserve"> </w:t>
      </w:r>
      <w:r w:rsidR="00894226" w:rsidRPr="00D06083">
        <w:rPr>
          <w:rFonts w:ascii="Arial" w:hAnsi="Arial" w:cs="Arial"/>
          <w:sz w:val="24"/>
          <w:szCs w:val="24"/>
          <w:lang w:val="es-ES"/>
        </w:rPr>
        <w:t>por lo que</w:t>
      </w:r>
      <w:r w:rsidR="00255804" w:rsidRPr="00D06083">
        <w:rPr>
          <w:rFonts w:ascii="Arial" w:hAnsi="Arial" w:cs="Arial"/>
          <w:sz w:val="24"/>
          <w:szCs w:val="24"/>
          <w:lang w:val="es-ES"/>
        </w:rPr>
        <w:t xml:space="preserve"> la situación se vuelve más preocupante.</w:t>
      </w:r>
    </w:p>
    <w:p w:rsidR="00656A49" w:rsidRDefault="00AF4606" w:rsidP="00656A49">
      <w:pPr>
        <w:tabs>
          <w:tab w:val="left" w:pos="1276"/>
        </w:tabs>
        <w:spacing w:line="360" w:lineRule="auto"/>
        <w:ind w:firstLine="1134"/>
        <w:jc w:val="both"/>
        <w:rPr>
          <w:rFonts w:ascii="Arial" w:hAnsi="Arial" w:cs="Arial"/>
          <w:sz w:val="24"/>
          <w:szCs w:val="24"/>
          <w:lang w:val="es-ES"/>
        </w:rPr>
      </w:pPr>
      <w:r w:rsidRPr="00D06083">
        <w:rPr>
          <w:rFonts w:ascii="Arial" w:hAnsi="Arial" w:cs="Arial"/>
          <w:sz w:val="24"/>
          <w:szCs w:val="24"/>
        </w:rPr>
        <w:t xml:space="preserve">Esta </w:t>
      </w:r>
      <w:r w:rsidR="00A972B5" w:rsidRPr="00D06083">
        <w:rPr>
          <w:rFonts w:ascii="Arial" w:hAnsi="Arial" w:cs="Arial"/>
          <w:sz w:val="24"/>
          <w:szCs w:val="24"/>
        </w:rPr>
        <w:t>“</w:t>
      </w:r>
      <w:r w:rsidRPr="00D06083">
        <w:rPr>
          <w:rFonts w:ascii="Arial" w:hAnsi="Arial" w:cs="Arial"/>
          <w:sz w:val="24"/>
          <w:szCs w:val="24"/>
        </w:rPr>
        <w:t>hipermoralización</w:t>
      </w:r>
      <w:r w:rsidR="00A972B5" w:rsidRPr="00D06083">
        <w:rPr>
          <w:rFonts w:ascii="Arial" w:hAnsi="Arial" w:cs="Arial"/>
          <w:sz w:val="24"/>
          <w:szCs w:val="24"/>
        </w:rPr>
        <w:t>”</w:t>
      </w:r>
      <w:r w:rsidRPr="00D06083">
        <w:rPr>
          <w:rFonts w:ascii="Arial" w:hAnsi="Arial" w:cs="Arial"/>
          <w:sz w:val="24"/>
          <w:szCs w:val="24"/>
        </w:rPr>
        <w:t xml:space="preserve"> en la sociedad ha alcanzado al proceso, instituto que a menudo no permanece al margen de los embates y cambios </w:t>
      </w:r>
      <w:r w:rsidR="00DF1B6A" w:rsidRPr="00D06083">
        <w:rPr>
          <w:rFonts w:ascii="Arial" w:hAnsi="Arial" w:cs="Arial"/>
          <w:sz w:val="24"/>
          <w:szCs w:val="24"/>
        </w:rPr>
        <w:t xml:space="preserve">sociales. </w:t>
      </w:r>
    </w:p>
    <w:p w:rsidR="00AF4606" w:rsidRPr="00656A49" w:rsidRDefault="00AF6419" w:rsidP="00656A49">
      <w:pPr>
        <w:tabs>
          <w:tab w:val="left" w:pos="1276"/>
        </w:tabs>
        <w:spacing w:line="360" w:lineRule="auto"/>
        <w:ind w:firstLine="1134"/>
        <w:jc w:val="both"/>
        <w:rPr>
          <w:rFonts w:ascii="Arial" w:hAnsi="Arial" w:cs="Arial"/>
          <w:sz w:val="24"/>
          <w:szCs w:val="24"/>
          <w:lang w:val="es-ES"/>
        </w:rPr>
      </w:pPr>
      <w:r w:rsidRPr="00D06083">
        <w:rPr>
          <w:rFonts w:ascii="Arial" w:hAnsi="Arial" w:cs="Arial"/>
          <w:sz w:val="24"/>
          <w:szCs w:val="24"/>
        </w:rPr>
        <w:t xml:space="preserve">Y si bien estamos todos de acuerdo que en el proceso no vale todo, no podemos caer </w:t>
      </w:r>
      <w:r w:rsidR="00AF4606" w:rsidRPr="00D06083">
        <w:rPr>
          <w:rFonts w:ascii="Arial" w:hAnsi="Arial" w:cs="Arial"/>
          <w:sz w:val="24"/>
          <w:szCs w:val="24"/>
        </w:rPr>
        <w:t>en la hipocresía de p</w:t>
      </w:r>
      <w:r w:rsidR="000C2F51" w:rsidRPr="00D06083">
        <w:rPr>
          <w:rFonts w:ascii="Arial" w:hAnsi="Arial" w:cs="Arial"/>
          <w:sz w:val="24"/>
          <w:szCs w:val="24"/>
        </w:rPr>
        <w:t>ensar ni p</w:t>
      </w:r>
      <w:r w:rsidR="00AF4606" w:rsidRPr="00D06083">
        <w:rPr>
          <w:rFonts w:ascii="Arial" w:hAnsi="Arial" w:cs="Arial"/>
          <w:sz w:val="24"/>
          <w:szCs w:val="24"/>
        </w:rPr>
        <w:t xml:space="preserve">retender que </w:t>
      </w:r>
      <w:r w:rsidR="00DF1B6A" w:rsidRPr="00D06083">
        <w:rPr>
          <w:rFonts w:ascii="Arial" w:hAnsi="Arial" w:cs="Arial"/>
          <w:sz w:val="24"/>
          <w:szCs w:val="24"/>
        </w:rPr>
        <w:t>el proceso sea</w:t>
      </w:r>
      <w:r w:rsidRPr="00D06083">
        <w:rPr>
          <w:rFonts w:ascii="Arial" w:hAnsi="Arial" w:cs="Arial"/>
          <w:sz w:val="24"/>
          <w:szCs w:val="24"/>
        </w:rPr>
        <w:t xml:space="preserve"> un paseo por parque</w:t>
      </w:r>
      <w:r w:rsidR="00DF1B6A" w:rsidRPr="00D06083">
        <w:rPr>
          <w:rFonts w:ascii="Arial" w:hAnsi="Arial" w:cs="Arial"/>
          <w:sz w:val="24"/>
          <w:szCs w:val="24"/>
        </w:rPr>
        <w:t>,</w:t>
      </w:r>
      <w:r w:rsidR="000C2F51" w:rsidRPr="00D06083">
        <w:rPr>
          <w:rFonts w:ascii="Arial" w:hAnsi="Arial" w:cs="Arial"/>
          <w:sz w:val="24"/>
          <w:szCs w:val="24"/>
        </w:rPr>
        <w:t xml:space="preserve"> de 2</w:t>
      </w:r>
      <w:r w:rsidRPr="00D06083">
        <w:rPr>
          <w:rFonts w:ascii="Arial" w:hAnsi="Arial" w:cs="Arial"/>
          <w:sz w:val="24"/>
          <w:szCs w:val="24"/>
        </w:rPr>
        <w:t xml:space="preserve"> partes que</w:t>
      </w:r>
      <w:r w:rsidR="000C2F51" w:rsidRPr="00D06083">
        <w:rPr>
          <w:rFonts w:ascii="Arial" w:hAnsi="Arial" w:cs="Arial"/>
          <w:sz w:val="24"/>
          <w:szCs w:val="24"/>
        </w:rPr>
        <w:t xml:space="preserve"> tomadas de la mano </w:t>
      </w:r>
      <w:proofErr w:type="gramStart"/>
      <w:r w:rsidR="000C2F51" w:rsidRPr="00D06083">
        <w:rPr>
          <w:rFonts w:ascii="Arial" w:hAnsi="Arial" w:cs="Arial"/>
          <w:sz w:val="24"/>
          <w:szCs w:val="24"/>
        </w:rPr>
        <w:t>colaboran</w:t>
      </w:r>
      <w:proofErr w:type="gramEnd"/>
      <w:r w:rsidR="00DF1B6A" w:rsidRPr="00D06083">
        <w:rPr>
          <w:rFonts w:ascii="Arial" w:hAnsi="Arial" w:cs="Arial"/>
          <w:sz w:val="24"/>
          <w:szCs w:val="24"/>
        </w:rPr>
        <w:t xml:space="preserve"> entre sí</w:t>
      </w:r>
      <w:r w:rsidR="000C2F51" w:rsidRPr="00D06083">
        <w:rPr>
          <w:rFonts w:ascii="Arial" w:hAnsi="Arial" w:cs="Arial"/>
          <w:sz w:val="24"/>
          <w:szCs w:val="24"/>
        </w:rPr>
        <w:t>,</w:t>
      </w:r>
      <w:r w:rsidR="00DF1B6A" w:rsidRPr="00D06083">
        <w:rPr>
          <w:rFonts w:ascii="Arial" w:hAnsi="Arial" w:cs="Arial"/>
          <w:sz w:val="24"/>
          <w:szCs w:val="24"/>
        </w:rPr>
        <w:t xml:space="preserve"> para la búsqueda de fines tan etéreos como generales, como lo son la </w:t>
      </w:r>
      <w:r w:rsidR="000469C6" w:rsidRPr="00D06083">
        <w:rPr>
          <w:rFonts w:ascii="Arial" w:hAnsi="Arial" w:cs="Arial"/>
          <w:sz w:val="24"/>
          <w:szCs w:val="24"/>
        </w:rPr>
        <w:t>“</w:t>
      </w:r>
      <w:r w:rsidR="00DF1B6A" w:rsidRPr="00D06083">
        <w:rPr>
          <w:rFonts w:ascii="Arial" w:hAnsi="Arial" w:cs="Arial"/>
          <w:sz w:val="24"/>
          <w:szCs w:val="24"/>
        </w:rPr>
        <w:t>justicia</w:t>
      </w:r>
      <w:r w:rsidR="000469C6" w:rsidRPr="00D06083">
        <w:rPr>
          <w:rFonts w:ascii="Arial" w:hAnsi="Arial" w:cs="Arial"/>
          <w:sz w:val="24"/>
          <w:szCs w:val="24"/>
        </w:rPr>
        <w:t>”</w:t>
      </w:r>
      <w:r w:rsidR="00DF1B6A" w:rsidRPr="00D06083">
        <w:rPr>
          <w:rFonts w:ascii="Arial" w:hAnsi="Arial" w:cs="Arial"/>
          <w:sz w:val="24"/>
          <w:szCs w:val="24"/>
        </w:rPr>
        <w:t xml:space="preserve"> o la </w:t>
      </w:r>
      <w:r w:rsidR="000469C6" w:rsidRPr="00D06083">
        <w:rPr>
          <w:rFonts w:ascii="Arial" w:hAnsi="Arial" w:cs="Arial"/>
          <w:sz w:val="24"/>
          <w:szCs w:val="24"/>
        </w:rPr>
        <w:t>“</w:t>
      </w:r>
      <w:r w:rsidR="00DF1B6A" w:rsidRPr="00D06083">
        <w:rPr>
          <w:rFonts w:ascii="Arial" w:hAnsi="Arial" w:cs="Arial"/>
          <w:sz w:val="24"/>
          <w:szCs w:val="24"/>
        </w:rPr>
        <w:t>verdad</w:t>
      </w:r>
      <w:r w:rsidR="000469C6" w:rsidRPr="00D06083">
        <w:rPr>
          <w:rFonts w:ascii="Arial" w:hAnsi="Arial" w:cs="Arial"/>
          <w:sz w:val="24"/>
          <w:szCs w:val="24"/>
        </w:rPr>
        <w:t>”</w:t>
      </w:r>
      <w:r w:rsidR="00DF1B6A" w:rsidRPr="00D06083">
        <w:rPr>
          <w:rFonts w:ascii="Arial" w:hAnsi="Arial" w:cs="Arial"/>
          <w:sz w:val="24"/>
          <w:szCs w:val="24"/>
        </w:rPr>
        <w:t xml:space="preserve">. </w:t>
      </w:r>
      <w:r w:rsidRPr="00D06083">
        <w:rPr>
          <w:rFonts w:ascii="Arial" w:hAnsi="Arial" w:cs="Arial"/>
          <w:sz w:val="24"/>
          <w:szCs w:val="24"/>
        </w:rPr>
        <w:t xml:space="preserve"> </w:t>
      </w:r>
    </w:p>
    <w:p w:rsidR="004A79C7" w:rsidRPr="00D06083" w:rsidRDefault="004A79C7" w:rsidP="00656A49">
      <w:pPr>
        <w:spacing w:line="360" w:lineRule="auto"/>
        <w:ind w:firstLine="1134"/>
        <w:jc w:val="both"/>
        <w:rPr>
          <w:rFonts w:ascii="Arial" w:hAnsi="Arial" w:cs="Arial"/>
          <w:sz w:val="24"/>
          <w:szCs w:val="24"/>
        </w:rPr>
      </w:pPr>
      <w:r w:rsidRPr="00D06083">
        <w:rPr>
          <w:rFonts w:ascii="Arial" w:hAnsi="Arial" w:cs="Arial"/>
          <w:sz w:val="24"/>
          <w:szCs w:val="24"/>
        </w:rPr>
        <w:lastRenderedPageBreak/>
        <w:t xml:space="preserve">En los siguientes minutos habré de realizar un abordaje conceptual del principio de moralidad y luego analizaré la legislación </w:t>
      </w:r>
      <w:r w:rsidR="000469C6" w:rsidRPr="00D06083">
        <w:rPr>
          <w:rFonts w:ascii="Arial" w:hAnsi="Arial" w:cs="Arial"/>
          <w:sz w:val="24"/>
          <w:szCs w:val="24"/>
        </w:rPr>
        <w:t xml:space="preserve">de algunos países de la región </w:t>
      </w:r>
      <w:r w:rsidRPr="00D06083">
        <w:rPr>
          <w:rFonts w:ascii="Arial" w:hAnsi="Arial" w:cs="Arial"/>
          <w:sz w:val="24"/>
          <w:szCs w:val="24"/>
          <w:lang w:val="es-ES"/>
        </w:rPr>
        <w:t xml:space="preserve">y </w:t>
      </w:r>
      <w:r w:rsidR="000469C6" w:rsidRPr="00D06083">
        <w:rPr>
          <w:rFonts w:ascii="Arial" w:hAnsi="Arial" w:cs="Arial"/>
          <w:sz w:val="24"/>
          <w:szCs w:val="24"/>
          <w:lang w:val="es-ES"/>
        </w:rPr>
        <w:t xml:space="preserve">de </w:t>
      </w:r>
      <w:r w:rsidRPr="00D06083">
        <w:rPr>
          <w:rFonts w:ascii="Arial" w:hAnsi="Arial" w:cs="Arial"/>
          <w:sz w:val="24"/>
          <w:szCs w:val="24"/>
          <w:lang w:val="es-ES"/>
        </w:rPr>
        <w:t xml:space="preserve">Europa, </w:t>
      </w:r>
      <w:r w:rsidR="000469C6" w:rsidRPr="00D06083">
        <w:rPr>
          <w:rFonts w:ascii="Arial" w:hAnsi="Arial" w:cs="Arial"/>
          <w:sz w:val="24"/>
          <w:szCs w:val="24"/>
        </w:rPr>
        <w:t xml:space="preserve">planteando a través del método de las aproximaciones sucesivas las diversas </w:t>
      </w:r>
      <w:r w:rsidRPr="00D06083">
        <w:rPr>
          <w:rFonts w:ascii="Arial" w:hAnsi="Arial" w:cs="Arial"/>
          <w:sz w:val="24"/>
          <w:szCs w:val="24"/>
        </w:rPr>
        <w:t>problemáticas</w:t>
      </w:r>
      <w:r w:rsidR="000469C6" w:rsidRPr="00D06083">
        <w:rPr>
          <w:rFonts w:ascii="Arial" w:hAnsi="Arial" w:cs="Arial"/>
          <w:sz w:val="24"/>
          <w:szCs w:val="24"/>
        </w:rPr>
        <w:t xml:space="preserve"> que este tema suscita </w:t>
      </w:r>
      <w:r w:rsidRPr="00D06083">
        <w:rPr>
          <w:rFonts w:ascii="Arial" w:hAnsi="Arial" w:cs="Arial"/>
          <w:sz w:val="24"/>
          <w:szCs w:val="24"/>
        </w:rPr>
        <w:t>que, justo es decirlo, genera más dudas que certezas.</w:t>
      </w:r>
    </w:p>
    <w:p w:rsidR="002A6D9B" w:rsidRPr="00656A49" w:rsidRDefault="00656A49" w:rsidP="00656A49">
      <w:pPr>
        <w:tabs>
          <w:tab w:val="left" w:pos="1134"/>
        </w:tabs>
        <w:spacing w:line="360" w:lineRule="auto"/>
        <w:jc w:val="both"/>
        <w:rPr>
          <w:rFonts w:ascii="Arial" w:hAnsi="Arial" w:cs="Arial"/>
          <w:b/>
          <w:sz w:val="24"/>
          <w:szCs w:val="24"/>
        </w:rPr>
      </w:pPr>
      <w:r>
        <w:rPr>
          <w:rFonts w:ascii="Arial" w:hAnsi="Arial" w:cs="Arial"/>
          <w:b/>
          <w:sz w:val="24"/>
          <w:szCs w:val="24"/>
        </w:rPr>
        <w:t>II.</w:t>
      </w:r>
      <w:r>
        <w:rPr>
          <w:rFonts w:ascii="Arial" w:hAnsi="Arial" w:cs="Arial"/>
          <w:b/>
          <w:sz w:val="24"/>
          <w:szCs w:val="24"/>
        </w:rPr>
        <w:tab/>
      </w:r>
      <w:r w:rsidR="002A6D9B" w:rsidRPr="00656A49">
        <w:rPr>
          <w:rFonts w:ascii="Arial" w:hAnsi="Arial" w:cs="Arial"/>
          <w:b/>
          <w:sz w:val="24"/>
          <w:szCs w:val="24"/>
        </w:rPr>
        <w:t>El principio de moralidad</w:t>
      </w:r>
    </w:p>
    <w:p w:rsidR="00386CC3" w:rsidRPr="00D06083" w:rsidRDefault="000C2F51"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A</w:t>
      </w:r>
      <w:r w:rsidR="00386CC3" w:rsidRPr="00D06083">
        <w:rPr>
          <w:rFonts w:ascii="Arial" w:hAnsi="Arial" w:cs="Arial"/>
          <w:sz w:val="24"/>
          <w:szCs w:val="24"/>
          <w:lang w:val="es-ES"/>
        </w:rPr>
        <w:t>hora sí</w:t>
      </w:r>
      <w:r w:rsidRPr="00D06083">
        <w:rPr>
          <w:rFonts w:ascii="Arial" w:hAnsi="Arial" w:cs="Arial"/>
          <w:sz w:val="24"/>
          <w:szCs w:val="24"/>
          <w:lang w:val="es-ES"/>
        </w:rPr>
        <w:t>, entrando a análisis del principio de moralidad</w:t>
      </w:r>
      <w:r w:rsidR="00386CC3" w:rsidRPr="00D06083">
        <w:rPr>
          <w:rFonts w:ascii="Arial" w:hAnsi="Arial" w:cs="Arial"/>
          <w:sz w:val="24"/>
          <w:szCs w:val="24"/>
          <w:lang w:val="es-ES"/>
        </w:rPr>
        <w:t xml:space="preserve"> ¿de qué hablamos cuando hablamos de moralidad?</w:t>
      </w:r>
    </w:p>
    <w:p w:rsidR="004A79C7" w:rsidRPr="00D06083"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La buena fe, la lealtad, la veracidad y la probidad son </w:t>
      </w:r>
      <w:r w:rsidR="00760152" w:rsidRPr="00D06083">
        <w:rPr>
          <w:rFonts w:ascii="Arial" w:hAnsi="Arial" w:cs="Arial"/>
          <w:sz w:val="24"/>
          <w:szCs w:val="24"/>
          <w:lang w:val="es-ES"/>
        </w:rPr>
        <w:t>COMPONENTES</w:t>
      </w:r>
      <w:r w:rsidRPr="00D06083">
        <w:rPr>
          <w:rFonts w:ascii="Arial" w:hAnsi="Arial" w:cs="Arial"/>
          <w:sz w:val="24"/>
          <w:szCs w:val="24"/>
          <w:lang w:val="es-ES"/>
        </w:rPr>
        <w:t xml:space="preserve"> de un concepto más amplio que se podría denominar principio de moralidad que puede definirse como el conjunto de reglas de conducta, presididas por el imperativo ético, a que deben ajustarse todos los sujetos procesales.  </w:t>
      </w:r>
    </w:p>
    <w:p w:rsidR="00656A49"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En lo que respecta al concepto de buena fe </w:t>
      </w:r>
      <w:r w:rsidR="000C2F51" w:rsidRPr="00D06083">
        <w:rPr>
          <w:rFonts w:ascii="Arial" w:hAnsi="Arial" w:cs="Arial"/>
          <w:sz w:val="24"/>
          <w:szCs w:val="24"/>
          <w:lang w:val="es-ES"/>
        </w:rPr>
        <w:t>(</w:t>
      </w:r>
      <w:r w:rsidRPr="00D06083">
        <w:rPr>
          <w:rFonts w:ascii="Arial" w:hAnsi="Arial" w:cs="Arial"/>
          <w:sz w:val="24"/>
          <w:szCs w:val="24"/>
          <w:lang w:val="es-ES"/>
        </w:rPr>
        <w:t>y más allá de los matices que podemos encontrar en las diversas definiciones de los autores consultados</w:t>
      </w:r>
      <w:r w:rsidRPr="00D06083">
        <w:rPr>
          <w:rStyle w:val="Refdenotaalpie"/>
          <w:rFonts w:ascii="Arial" w:hAnsi="Arial" w:cs="Arial"/>
          <w:sz w:val="24"/>
          <w:szCs w:val="24"/>
          <w:lang w:val="es-ES"/>
        </w:rPr>
        <w:footnoteReference w:id="4"/>
      </w:r>
      <w:r w:rsidRPr="00D06083">
        <w:rPr>
          <w:rStyle w:val="Refdenotaalpie"/>
          <w:rFonts w:ascii="Arial" w:hAnsi="Arial" w:cs="Arial"/>
          <w:sz w:val="24"/>
          <w:szCs w:val="24"/>
          <w:lang w:val="es-ES"/>
        </w:rPr>
        <w:footnoteReference w:id="5"/>
      </w:r>
      <w:r w:rsidR="000C2F51" w:rsidRPr="00D06083">
        <w:rPr>
          <w:rFonts w:ascii="Arial" w:hAnsi="Arial" w:cs="Arial"/>
          <w:sz w:val="24"/>
          <w:szCs w:val="24"/>
          <w:lang w:val="es-ES"/>
        </w:rPr>
        <w:t>), podemos decir</w:t>
      </w:r>
      <w:r w:rsidRPr="00D06083">
        <w:rPr>
          <w:rFonts w:ascii="Arial" w:hAnsi="Arial" w:cs="Arial"/>
          <w:sz w:val="24"/>
          <w:szCs w:val="24"/>
          <w:lang w:val="es-ES"/>
        </w:rPr>
        <w:t xml:space="preserve"> que la buena fe procesal alude a un</w:t>
      </w:r>
      <w:r w:rsidR="002A6D9B" w:rsidRPr="00D06083">
        <w:rPr>
          <w:rFonts w:ascii="Arial" w:hAnsi="Arial" w:cs="Arial"/>
          <w:sz w:val="24"/>
          <w:szCs w:val="24"/>
          <w:lang w:val="es-ES"/>
        </w:rPr>
        <w:t xml:space="preserve"> comportamiento correcto, a una conducta exigible a toda persona </w:t>
      </w:r>
      <w:r w:rsidRPr="00D06083">
        <w:rPr>
          <w:rFonts w:ascii="Arial" w:hAnsi="Arial" w:cs="Arial"/>
          <w:sz w:val="24"/>
          <w:szCs w:val="24"/>
          <w:lang w:val="es-ES"/>
        </w:rPr>
        <w:t>en el marco de un proceso</w:t>
      </w:r>
      <w:r w:rsidR="000F67B3" w:rsidRPr="00D06083">
        <w:rPr>
          <w:rFonts w:ascii="Arial" w:hAnsi="Arial" w:cs="Arial"/>
          <w:sz w:val="24"/>
          <w:szCs w:val="24"/>
          <w:lang w:val="es-ES"/>
        </w:rPr>
        <w:t>,</w:t>
      </w:r>
      <w:r w:rsidRPr="00D06083">
        <w:rPr>
          <w:rFonts w:ascii="Arial" w:hAnsi="Arial" w:cs="Arial"/>
          <w:sz w:val="24"/>
          <w:szCs w:val="24"/>
          <w:lang w:val="es-ES"/>
        </w:rPr>
        <w:t xml:space="preserve"> por ser </w:t>
      </w:r>
      <w:r w:rsidR="002A6D9B" w:rsidRPr="00D06083">
        <w:rPr>
          <w:rFonts w:ascii="Arial" w:hAnsi="Arial" w:cs="Arial"/>
          <w:sz w:val="24"/>
          <w:szCs w:val="24"/>
          <w:lang w:val="es-ES"/>
        </w:rPr>
        <w:t xml:space="preserve">socialmente admitida como correcta. </w:t>
      </w:r>
    </w:p>
    <w:p w:rsidR="00656A49"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Ahora, pero ¿qué es lo correcto?</w:t>
      </w:r>
    </w:p>
    <w:p w:rsidR="00656A49" w:rsidRDefault="005D0C0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Se </w:t>
      </w:r>
      <w:r w:rsidR="004A79C7" w:rsidRPr="00D06083">
        <w:rPr>
          <w:rFonts w:ascii="Arial" w:hAnsi="Arial" w:cs="Arial"/>
          <w:sz w:val="24"/>
          <w:szCs w:val="24"/>
          <w:lang w:val="es-ES"/>
        </w:rPr>
        <w:t xml:space="preserve">trata de un concepto jurídico indeterminado y ello genera un primer problema a la hora de precisar su contenido y alcance, lo cual pone a la buena fe en una tensión constante con la seguridad jurídica. </w:t>
      </w:r>
    </w:p>
    <w:p w:rsidR="00656A49" w:rsidRDefault="005D0C0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Es muy difícil </w:t>
      </w:r>
      <w:r w:rsidR="002A6D9B" w:rsidRPr="00D06083">
        <w:rPr>
          <w:rFonts w:ascii="Arial" w:hAnsi="Arial" w:cs="Arial"/>
          <w:sz w:val="24"/>
          <w:szCs w:val="24"/>
          <w:lang w:val="es-ES"/>
        </w:rPr>
        <w:t xml:space="preserve">trazar </w:t>
      </w:r>
      <w:r w:rsidR="00930E9B" w:rsidRPr="00D06083">
        <w:rPr>
          <w:rFonts w:ascii="Arial" w:hAnsi="Arial" w:cs="Arial"/>
          <w:sz w:val="24"/>
          <w:szCs w:val="24"/>
          <w:lang w:val="es-ES"/>
        </w:rPr>
        <w:t>l</w:t>
      </w:r>
      <w:r w:rsidR="004A79C7" w:rsidRPr="00D06083">
        <w:rPr>
          <w:rFonts w:ascii="Arial" w:hAnsi="Arial" w:cs="Arial"/>
          <w:sz w:val="24"/>
          <w:szCs w:val="24"/>
          <w:lang w:val="es-ES"/>
        </w:rPr>
        <w:t>os lím</w:t>
      </w:r>
      <w:r w:rsidR="00930E9B" w:rsidRPr="00D06083">
        <w:rPr>
          <w:rFonts w:ascii="Arial" w:hAnsi="Arial" w:cs="Arial"/>
          <w:sz w:val="24"/>
          <w:szCs w:val="24"/>
          <w:lang w:val="es-ES"/>
        </w:rPr>
        <w:t xml:space="preserve">ites y alcance de lo “correcto”, </w:t>
      </w:r>
      <w:r w:rsidR="002A6D9B" w:rsidRPr="00D06083">
        <w:rPr>
          <w:rFonts w:ascii="Arial" w:hAnsi="Arial" w:cs="Arial"/>
          <w:sz w:val="24"/>
          <w:szCs w:val="24"/>
          <w:lang w:val="es-ES"/>
        </w:rPr>
        <w:t>pero podemos decir que no</w:t>
      </w:r>
      <w:r w:rsidR="004A79C7" w:rsidRPr="00D06083">
        <w:rPr>
          <w:rFonts w:ascii="Arial" w:hAnsi="Arial" w:cs="Arial"/>
          <w:sz w:val="24"/>
          <w:szCs w:val="24"/>
          <w:lang w:val="es-ES"/>
        </w:rPr>
        <w:t xml:space="preserve"> habrá incumplimiento de la buena fe </w:t>
      </w:r>
      <w:r w:rsidR="00930E9B" w:rsidRPr="00D06083">
        <w:rPr>
          <w:rFonts w:ascii="Arial" w:hAnsi="Arial" w:cs="Arial"/>
          <w:sz w:val="24"/>
          <w:szCs w:val="24"/>
          <w:lang w:val="es-ES"/>
        </w:rPr>
        <w:t xml:space="preserve">cuando nos </w:t>
      </w:r>
      <w:proofErr w:type="gramStart"/>
      <w:r w:rsidR="00930E9B" w:rsidRPr="00D06083">
        <w:rPr>
          <w:rFonts w:ascii="Arial" w:hAnsi="Arial" w:cs="Arial"/>
          <w:sz w:val="24"/>
          <w:szCs w:val="24"/>
          <w:lang w:val="es-ES"/>
        </w:rPr>
        <w:t>encontramos</w:t>
      </w:r>
      <w:proofErr w:type="gramEnd"/>
      <w:r w:rsidR="00930E9B" w:rsidRPr="00D06083">
        <w:rPr>
          <w:rFonts w:ascii="Arial" w:hAnsi="Arial" w:cs="Arial"/>
          <w:sz w:val="24"/>
          <w:szCs w:val="24"/>
          <w:lang w:val="es-ES"/>
        </w:rPr>
        <w:t xml:space="preserve"> ante una </w:t>
      </w:r>
      <w:r w:rsidR="004A79C7" w:rsidRPr="00D06083">
        <w:rPr>
          <w:rFonts w:ascii="Arial" w:hAnsi="Arial" w:cs="Arial"/>
          <w:sz w:val="24"/>
          <w:szCs w:val="24"/>
          <w:lang w:val="es-ES"/>
        </w:rPr>
        <w:t>defensa</w:t>
      </w:r>
      <w:r w:rsidR="00930E9B" w:rsidRPr="00D06083">
        <w:rPr>
          <w:rFonts w:ascii="Arial" w:hAnsi="Arial" w:cs="Arial"/>
          <w:sz w:val="24"/>
          <w:szCs w:val="24"/>
          <w:lang w:val="es-ES"/>
        </w:rPr>
        <w:t xml:space="preserve"> sagaz</w:t>
      </w:r>
      <w:r w:rsidR="004A79C7" w:rsidRPr="00D06083">
        <w:rPr>
          <w:rFonts w:ascii="Arial" w:hAnsi="Arial" w:cs="Arial"/>
          <w:sz w:val="24"/>
          <w:szCs w:val="24"/>
          <w:lang w:val="es-ES"/>
        </w:rPr>
        <w:t xml:space="preserve"> o una destreza defensiva seria y </w:t>
      </w:r>
      <w:r w:rsidR="004A79C7" w:rsidRPr="00D06083">
        <w:rPr>
          <w:rFonts w:ascii="Arial" w:hAnsi="Arial" w:cs="Arial"/>
          <w:sz w:val="24"/>
          <w:szCs w:val="24"/>
          <w:lang w:val="es-ES"/>
        </w:rPr>
        <w:lastRenderedPageBreak/>
        <w:t xml:space="preserve">contundente. </w:t>
      </w:r>
      <w:r w:rsidR="002A6D9B" w:rsidRPr="00D06083">
        <w:rPr>
          <w:rFonts w:ascii="Arial" w:hAnsi="Arial" w:cs="Arial"/>
          <w:sz w:val="24"/>
          <w:szCs w:val="24"/>
          <w:lang w:val="es-ES"/>
        </w:rPr>
        <w:t xml:space="preserve"> Pero sí </w:t>
      </w:r>
      <w:r w:rsidR="00930E9B" w:rsidRPr="00D06083">
        <w:rPr>
          <w:rFonts w:ascii="Arial" w:hAnsi="Arial" w:cs="Arial"/>
          <w:sz w:val="24"/>
          <w:szCs w:val="24"/>
          <w:lang w:val="es-ES"/>
        </w:rPr>
        <w:t xml:space="preserve">lo habrá cuando a través de </w:t>
      </w:r>
      <w:r w:rsidR="004A79C7" w:rsidRPr="00D06083">
        <w:rPr>
          <w:rFonts w:ascii="Arial" w:hAnsi="Arial" w:cs="Arial"/>
          <w:sz w:val="24"/>
          <w:szCs w:val="24"/>
          <w:lang w:val="es-ES"/>
        </w:rPr>
        <w:t>“chicana</w:t>
      </w:r>
      <w:r w:rsidR="00930E9B" w:rsidRPr="00D06083">
        <w:rPr>
          <w:rFonts w:ascii="Arial" w:hAnsi="Arial" w:cs="Arial"/>
          <w:sz w:val="24"/>
          <w:szCs w:val="24"/>
          <w:lang w:val="es-ES"/>
        </w:rPr>
        <w:t>s</w:t>
      </w:r>
      <w:r w:rsidR="004A79C7" w:rsidRPr="00D06083">
        <w:rPr>
          <w:rFonts w:ascii="Arial" w:hAnsi="Arial" w:cs="Arial"/>
          <w:sz w:val="24"/>
          <w:szCs w:val="24"/>
          <w:lang w:val="es-ES"/>
        </w:rPr>
        <w:t>” o “tecniquería</w:t>
      </w:r>
      <w:r w:rsidR="00930E9B" w:rsidRPr="00D06083">
        <w:rPr>
          <w:rFonts w:ascii="Arial" w:hAnsi="Arial" w:cs="Arial"/>
          <w:sz w:val="24"/>
          <w:szCs w:val="24"/>
          <w:lang w:val="es-ES"/>
        </w:rPr>
        <w:t>s</w:t>
      </w:r>
      <w:r w:rsidR="004A79C7" w:rsidRPr="00D06083">
        <w:rPr>
          <w:rFonts w:ascii="Arial" w:hAnsi="Arial" w:cs="Arial"/>
          <w:sz w:val="24"/>
          <w:szCs w:val="24"/>
          <w:lang w:val="es-ES"/>
        </w:rPr>
        <w:t>” se coloca a la contraparte en la necesidad de sufrir una pérdida inútil de tiempo o un despliegue de actividad onerosa</w:t>
      </w:r>
      <w:r w:rsidRPr="00D06083">
        <w:rPr>
          <w:rFonts w:ascii="Arial" w:hAnsi="Arial" w:cs="Arial"/>
          <w:sz w:val="24"/>
          <w:szCs w:val="24"/>
          <w:lang w:val="es-ES"/>
        </w:rPr>
        <w:t>.</w:t>
      </w:r>
    </w:p>
    <w:p w:rsidR="00656A49"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Y si avanzamos un poco más, podemos plantearnos la segund</w:t>
      </w:r>
      <w:r w:rsidR="00656A49">
        <w:rPr>
          <w:rFonts w:ascii="Arial" w:hAnsi="Arial" w:cs="Arial"/>
          <w:sz w:val="24"/>
          <w:szCs w:val="24"/>
          <w:lang w:val="es-ES"/>
        </w:rPr>
        <w:t>a de las problemáticas a tratar. A saber:</w:t>
      </w:r>
      <w:r w:rsidRPr="00D06083">
        <w:rPr>
          <w:rFonts w:ascii="Arial" w:hAnsi="Arial" w:cs="Arial"/>
          <w:sz w:val="24"/>
          <w:szCs w:val="24"/>
          <w:lang w:val="es-ES"/>
        </w:rPr>
        <w:t xml:space="preserve"> </w:t>
      </w:r>
    </w:p>
    <w:p w:rsidR="00656A49" w:rsidRDefault="002A6D9B"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¿Se pueden derivar deberes positivos de actuación de la buena fe?</w:t>
      </w:r>
    </w:p>
    <w:p w:rsidR="00004698" w:rsidRPr="00D06083" w:rsidRDefault="000F67B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En este sentido, p</w:t>
      </w:r>
      <w:r w:rsidR="004A79C7" w:rsidRPr="00D06083">
        <w:rPr>
          <w:rFonts w:ascii="Arial" w:hAnsi="Arial" w:cs="Arial"/>
          <w:sz w:val="24"/>
          <w:szCs w:val="24"/>
          <w:lang w:val="es-ES"/>
        </w:rPr>
        <w:t>ara una parte de la doctrina nacional y co</w:t>
      </w:r>
      <w:r w:rsidR="002A6D9B" w:rsidRPr="00D06083">
        <w:rPr>
          <w:rFonts w:ascii="Arial" w:hAnsi="Arial" w:cs="Arial"/>
          <w:sz w:val="24"/>
          <w:szCs w:val="24"/>
          <w:lang w:val="es-ES"/>
        </w:rPr>
        <w:t xml:space="preserve">mparada de la buena fe se derivan </w:t>
      </w:r>
      <w:r w:rsidR="004A79C7" w:rsidRPr="00D06083">
        <w:rPr>
          <w:rFonts w:ascii="Arial" w:hAnsi="Arial" w:cs="Arial"/>
          <w:sz w:val="24"/>
          <w:szCs w:val="24"/>
          <w:lang w:val="es-ES"/>
        </w:rPr>
        <w:t>deberes procesales, tales como</w:t>
      </w:r>
      <w:r w:rsidR="00004698" w:rsidRPr="00D06083">
        <w:rPr>
          <w:rFonts w:ascii="Arial" w:hAnsi="Arial" w:cs="Arial"/>
          <w:sz w:val="24"/>
          <w:szCs w:val="24"/>
          <w:lang w:val="es-ES"/>
        </w:rPr>
        <w:t>:</w:t>
      </w:r>
      <w:r w:rsidR="004A79C7" w:rsidRPr="00D06083">
        <w:rPr>
          <w:rFonts w:ascii="Arial" w:hAnsi="Arial" w:cs="Arial"/>
          <w:sz w:val="24"/>
          <w:szCs w:val="24"/>
          <w:lang w:val="es-ES"/>
        </w:rPr>
        <w:t xml:space="preserve"> </w:t>
      </w:r>
    </w:p>
    <w:p w:rsidR="002A6D9B" w:rsidRPr="00D06083" w:rsidRDefault="004A79C7" w:rsidP="002A6D9B">
      <w:pPr>
        <w:pStyle w:val="Prrafodelista"/>
        <w:numPr>
          <w:ilvl w:val="0"/>
          <w:numId w:val="25"/>
        </w:numPr>
        <w:spacing w:line="360" w:lineRule="auto"/>
        <w:jc w:val="both"/>
        <w:rPr>
          <w:rFonts w:ascii="Arial" w:hAnsi="Arial" w:cs="Arial"/>
          <w:sz w:val="24"/>
          <w:szCs w:val="24"/>
          <w:lang w:val="es-ES"/>
        </w:rPr>
      </w:pPr>
      <w:r w:rsidRPr="00D06083">
        <w:rPr>
          <w:rFonts w:ascii="Arial" w:hAnsi="Arial" w:cs="Arial"/>
          <w:sz w:val="24"/>
          <w:szCs w:val="24"/>
          <w:lang w:val="es-ES"/>
        </w:rPr>
        <w:t>El deber de veracidad: consiste en no alegar como</w:t>
      </w:r>
      <w:r w:rsidR="002A6D9B" w:rsidRPr="00D06083">
        <w:rPr>
          <w:rFonts w:ascii="Arial" w:hAnsi="Arial" w:cs="Arial"/>
          <w:sz w:val="24"/>
          <w:szCs w:val="24"/>
          <w:lang w:val="es-ES"/>
        </w:rPr>
        <w:t xml:space="preserve"> existentes hechos inexistentes</w:t>
      </w:r>
      <w:r w:rsidRPr="00D06083">
        <w:rPr>
          <w:rFonts w:ascii="Arial" w:hAnsi="Arial" w:cs="Arial"/>
          <w:sz w:val="24"/>
          <w:szCs w:val="24"/>
          <w:lang w:val="es-ES"/>
        </w:rPr>
        <w:t xml:space="preserve"> y viceversa. </w:t>
      </w:r>
    </w:p>
    <w:p w:rsidR="002A6D9B" w:rsidRPr="00D06083" w:rsidRDefault="004A79C7" w:rsidP="002A6D9B">
      <w:pPr>
        <w:pStyle w:val="Prrafodelista"/>
        <w:numPr>
          <w:ilvl w:val="0"/>
          <w:numId w:val="25"/>
        </w:numPr>
        <w:spacing w:line="360" w:lineRule="auto"/>
        <w:jc w:val="both"/>
        <w:rPr>
          <w:rFonts w:ascii="Arial" w:hAnsi="Arial" w:cs="Arial"/>
          <w:sz w:val="24"/>
          <w:szCs w:val="24"/>
          <w:lang w:val="es-ES"/>
        </w:rPr>
      </w:pPr>
      <w:r w:rsidRPr="00D06083">
        <w:rPr>
          <w:rFonts w:ascii="Arial" w:hAnsi="Arial" w:cs="Arial"/>
          <w:sz w:val="24"/>
          <w:szCs w:val="24"/>
          <w:lang w:val="es-ES"/>
        </w:rPr>
        <w:t xml:space="preserve">El deber de completitud </w:t>
      </w:r>
      <w:r w:rsidR="00004698" w:rsidRPr="00D06083">
        <w:rPr>
          <w:rFonts w:ascii="Arial" w:hAnsi="Arial" w:cs="Arial"/>
          <w:sz w:val="24"/>
          <w:szCs w:val="24"/>
          <w:lang w:val="es-ES"/>
        </w:rPr>
        <w:t xml:space="preserve">que refiere a decir toda la verdad y a alegar </w:t>
      </w:r>
      <w:r w:rsidRPr="00D06083">
        <w:rPr>
          <w:rFonts w:ascii="Arial" w:hAnsi="Arial" w:cs="Arial"/>
          <w:sz w:val="24"/>
          <w:szCs w:val="24"/>
          <w:lang w:val="es-ES"/>
        </w:rPr>
        <w:t>todos los hechos relevantes para la correcta resolución del conflicto</w:t>
      </w:r>
      <w:r w:rsidR="00004698" w:rsidRPr="00D06083">
        <w:rPr>
          <w:rStyle w:val="Refdenotaalpie"/>
          <w:rFonts w:ascii="Arial" w:hAnsi="Arial" w:cs="Arial"/>
          <w:sz w:val="24"/>
          <w:szCs w:val="24"/>
          <w:lang w:val="es-ES"/>
        </w:rPr>
        <w:footnoteReference w:id="6"/>
      </w:r>
      <w:r w:rsidRPr="00D06083">
        <w:rPr>
          <w:rFonts w:ascii="Arial" w:hAnsi="Arial" w:cs="Arial"/>
          <w:sz w:val="24"/>
          <w:szCs w:val="24"/>
          <w:lang w:val="es-ES"/>
        </w:rPr>
        <w:t xml:space="preserve">. </w:t>
      </w:r>
    </w:p>
    <w:p w:rsidR="00656A49" w:rsidRPr="00F32570" w:rsidRDefault="004A79C7" w:rsidP="00F32570">
      <w:pPr>
        <w:pStyle w:val="Prrafodelista"/>
        <w:numPr>
          <w:ilvl w:val="0"/>
          <w:numId w:val="25"/>
        </w:numPr>
        <w:spacing w:line="360" w:lineRule="auto"/>
        <w:jc w:val="both"/>
        <w:rPr>
          <w:rFonts w:ascii="Arial" w:hAnsi="Arial" w:cs="Arial"/>
          <w:sz w:val="24"/>
          <w:szCs w:val="24"/>
          <w:lang w:val="es-ES"/>
        </w:rPr>
      </w:pPr>
      <w:r w:rsidRPr="00D06083">
        <w:rPr>
          <w:rFonts w:ascii="Arial" w:hAnsi="Arial" w:cs="Arial"/>
          <w:sz w:val="24"/>
          <w:szCs w:val="24"/>
          <w:lang w:val="es-ES"/>
        </w:rPr>
        <w:t xml:space="preserve">El deber de colaboración </w:t>
      </w:r>
      <w:r w:rsidR="00004698" w:rsidRPr="00D06083">
        <w:rPr>
          <w:rFonts w:ascii="Arial" w:hAnsi="Arial" w:cs="Arial"/>
          <w:sz w:val="24"/>
          <w:szCs w:val="24"/>
          <w:lang w:val="es-ES"/>
        </w:rPr>
        <w:t xml:space="preserve">que </w:t>
      </w:r>
      <w:r w:rsidRPr="00D06083">
        <w:rPr>
          <w:rFonts w:ascii="Arial" w:hAnsi="Arial" w:cs="Arial"/>
          <w:sz w:val="24"/>
          <w:szCs w:val="24"/>
          <w:lang w:val="es-ES"/>
        </w:rPr>
        <w:t xml:space="preserve">refiere principalmente al deber de acompañar todos los medios de prueba que estén al alcance de la parte. </w:t>
      </w:r>
    </w:p>
    <w:p w:rsidR="00656A49" w:rsidRDefault="000F67B3" w:rsidP="00656A49">
      <w:pPr>
        <w:spacing w:line="360" w:lineRule="auto"/>
        <w:ind w:firstLine="1134"/>
        <w:jc w:val="both"/>
        <w:rPr>
          <w:rFonts w:ascii="Arial" w:hAnsi="Arial" w:cs="Arial"/>
          <w:sz w:val="24"/>
          <w:szCs w:val="24"/>
          <w:lang w:val="es-ES"/>
        </w:rPr>
      </w:pPr>
      <w:r w:rsidRPr="00656A49">
        <w:rPr>
          <w:rFonts w:ascii="Arial" w:hAnsi="Arial" w:cs="Arial"/>
          <w:sz w:val="24"/>
          <w:szCs w:val="24"/>
          <w:lang w:val="es-ES"/>
        </w:rPr>
        <w:t xml:space="preserve">Pero </w:t>
      </w:r>
      <w:r w:rsidR="005D0C03" w:rsidRPr="00656A49">
        <w:rPr>
          <w:rFonts w:ascii="Arial" w:hAnsi="Arial" w:cs="Arial"/>
          <w:sz w:val="24"/>
          <w:szCs w:val="24"/>
          <w:lang w:val="es-ES"/>
        </w:rPr>
        <w:t>afirmar que de la buena fe se derivan deberes positivos de actuación</w:t>
      </w:r>
      <w:r w:rsidR="004A79C7" w:rsidRPr="00656A49">
        <w:rPr>
          <w:rFonts w:ascii="Arial" w:hAnsi="Arial" w:cs="Arial"/>
          <w:sz w:val="24"/>
          <w:szCs w:val="24"/>
          <w:lang w:val="es-ES"/>
        </w:rPr>
        <w:t xml:space="preserve"> genera una serie de problemas</w:t>
      </w:r>
      <w:r w:rsidR="005D0C03" w:rsidRPr="00656A49">
        <w:rPr>
          <w:rFonts w:ascii="Arial" w:hAnsi="Arial" w:cs="Arial"/>
          <w:sz w:val="24"/>
          <w:szCs w:val="24"/>
          <w:lang w:val="es-ES"/>
        </w:rPr>
        <w:t xml:space="preserve"> que no son por cierto nada </w:t>
      </w:r>
      <w:r w:rsidR="00656A49">
        <w:rPr>
          <w:rFonts w:ascii="Arial" w:hAnsi="Arial" w:cs="Arial"/>
          <w:sz w:val="24"/>
          <w:szCs w:val="24"/>
          <w:lang w:val="es-ES"/>
        </w:rPr>
        <w:t>menores</w:t>
      </w:r>
    </w:p>
    <w:p w:rsidR="00656A49" w:rsidRDefault="008606A9" w:rsidP="00656A49">
      <w:pPr>
        <w:spacing w:line="360" w:lineRule="auto"/>
        <w:ind w:firstLine="1134"/>
        <w:jc w:val="both"/>
        <w:rPr>
          <w:rFonts w:ascii="Arial" w:hAnsi="Arial" w:cs="Arial"/>
          <w:sz w:val="24"/>
          <w:szCs w:val="24"/>
          <w:lang w:val="es-ES"/>
        </w:rPr>
      </w:pPr>
      <w:r w:rsidRPr="00D06083">
        <w:rPr>
          <w:rFonts w:ascii="Arial" w:hAnsi="Arial" w:cs="Arial"/>
          <w:i/>
          <w:sz w:val="24"/>
          <w:szCs w:val="24"/>
          <w:lang w:val="es-ES"/>
        </w:rPr>
        <w:t>En primer lugar</w:t>
      </w:r>
      <w:r w:rsidRPr="00D06083">
        <w:rPr>
          <w:rFonts w:ascii="Arial" w:hAnsi="Arial" w:cs="Arial"/>
          <w:sz w:val="24"/>
          <w:szCs w:val="24"/>
          <w:lang w:val="es-ES"/>
        </w:rPr>
        <w:t xml:space="preserve">, </w:t>
      </w:r>
      <w:r w:rsidR="000F67B3" w:rsidRPr="00D06083">
        <w:rPr>
          <w:rFonts w:ascii="Arial" w:hAnsi="Arial" w:cs="Arial"/>
          <w:sz w:val="24"/>
          <w:szCs w:val="24"/>
          <w:lang w:val="es-ES"/>
        </w:rPr>
        <w:t>la creación de deberes de actuación para las partes vulnera el derecho de defensa</w:t>
      </w:r>
      <w:r w:rsidR="00656A49">
        <w:rPr>
          <w:rFonts w:ascii="Arial" w:hAnsi="Arial" w:cs="Arial"/>
          <w:sz w:val="24"/>
          <w:szCs w:val="24"/>
          <w:lang w:val="es-ES"/>
        </w:rPr>
        <w:t>.</w:t>
      </w:r>
      <w:r w:rsidR="004A79C7" w:rsidRPr="00D06083">
        <w:rPr>
          <w:rFonts w:ascii="Arial" w:hAnsi="Arial" w:cs="Arial"/>
          <w:sz w:val="24"/>
          <w:szCs w:val="24"/>
          <w:lang w:val="es-ES"/>
        </w:rPr>
        <w:t xml:space="preserve"> </w:t>
      </w:r>
    </w:p>
    <w:p w:rsidR="00656A49" w:rsidRDefault="00004698"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Recordemos que e</w:t>
      </w:r>
      <w:r w:rsidR="004A79C7" w:rsidRPr="00D06083">
        <w:rPr>
          <w:rFonts w:ascii="Arial" w:hAnsi="Arial" w:cs="Arial"/>
          <w:sz w:val="24"/>
          <w:szCs w:val="24"/>
          <w:lang w:val="es-ES"/>
        </w:rPr>
        <w:t xml:space="preserve">l derecho de defensa tiene una faz activa, </w:t>
      </w:r>
      <w:r w:rsidRPr="00D06083">
        <w:rPr>
          <w:rFonts w:ascii="Arial" w:hAnsi="Arial" w:cs="Arial"/>
          <w:sz w:val="24"/>
          <w:szCs w:val="24"/>
          <w:lang w:val="es-ES"/>
        </w:rPr>
        <w:t xml:space="preserve">en que </w:t>
      </w:r>
      <w:r w:rsidR="004A79C7" w:rsidRPr="00D06083">
        <w:rPr>
          <w:rFonts w:ascii="Arial" w:hAnsi="Arial" w:cs="Arial"/>
          <w:sz w:val="24"/>
          <w:szCs w:val="24"/>
          <w:lang w:val="es-ES"/>
        </w:rPr>
        <w:t xml:space="preserve">la parte puede efectuar actos positivos para lograr el convencimiento del juez, pero también tiene una faz negativa, que es el derecho de abstenerse de actuar en casos </w:t>
      </w:r>
      <w:r w:rsidRPr="00D06083">
        <w:rPr>
          <w:rFonts w:ascii="Arial" w:hAnsi="Arial" w:cs="Arial"/>
          <w:sz w:val="24"/>
          <w:szCs w:val="24"/>
          <w:lang w:val="es-ES"/>
        </w:rPr>
        <w:t xml:space="preserve">en </w:t>
      </w:r>
      <w:r w:rsidR="004A79C7" w:rsidRPr="00D06083">
        <w:rPr>
          <w:rFonts w:ascii="Arial" w:hAnsi="Arial" w:cs="Arial"/>
          <w:sz w:val="24"/>
          <w:szCs w:val="24"/>
          <w:lang w:val="es-ES"/>
        </w:rPr>
        <w:t xml:space="preserve">que </w:t>
      </w:r>
      <w:r w:rsidRPr="00D06083">
        <w:rPr>
          <w:rFonts w:ascii="Arial" w:hAnsi="Arial" w:cs="Arial"/>
          <w:sz w:val="24"/>
          <w:szCs w:val="24"/>
          <w:lang w:val="es-ES"/>
        </w:rPr>
        <w:t xml:space="preserve">le resulte </w:t>
      </w:r>
      <w:r w:rsidR="004A79C7" w:rsidRPr="00D06083">
        <w:rPr>
          <w:rFonts w:ascii="Arial" w:hAnsi="Arial" w:cs="Arial"/>
          <w:sz w:val="24"/>
          <w:szCs w:val="24"/>
          <w:lang w:val="es-ES"/>
        </w:rPr>
        <w:t xml:space="preserve">desfavorable tácticamente.   </w:t>
      </w:r>
      <w:r w:rsidR="00656A49">
        <w:rPr>
          <w:rFonts w:ascii="Arial" w:hAnsi="Arial" w:cs="Arial"/>
          <w:sz w:val="24"/>
          <w:szCs w:val="24"/>
          <w:lang w:val="es-ES"/>
        </w:rPr>
        <w:t>´</w:t>
      </w:r>
    </w:p>
    <w:p w:rsidR="00656A49" w:rsidRDefault="005D0C0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Y el problema que se plantea en relación al punto es que </w:t>
      </w:r>
      <w:r w:rsidR="008606A9" w:rsidRPr="00D06083">
        <w:rPr>
          <w:rFonts w:ascii="Arial" w:hAnsi="Arial" w:cs="Arial"/>
          <w:sz w:val="24"/>
          <w:szCs w:val="24"/>
          <w:lang w:val="es-ES"/>
        </w:rPr>
        <w:t xml:space="preserve"> para algunos </w:t>
      </w:r>
      <w:r w:rsidR="004A79C7" w:rsidRPr="00D06083">
        <w:rPr>
          <w:rFonts w:ascii="Arial" w:hAnsi="Arial" w:cs="Arial"/>
          <w:sz w:val="24"/>
          <w:szCs w:val="24"/>
          <w:lang w:val="es-ES"/>
        </w:rPr>
        <w:t xml:space="preserve">la </w:t>
      </w:r>
      <w:r w:rsidR="000F67B3" w:rsidRPr="00D06083">
        <w:rPr>
          <w:rFonts w:ascii="Arial" w:hAnsi="Arial" w:cs="Arial"/>
          <w:sz w:val="24"/>
          <w:szCs w:val="24"/>
          <w:lang w:val="es-ES"/>
        </w:rPr>
        <w:t xml:space="preserve">buena fe tiene rango </w:t>
      </w:r>
      <w:r w:rsidR="00004698" w:rsidRPr="00D06083">
        <w:rPr>
          <w:rFonts w:ascii="Arial" w:hAnsi="Arial" w:cs="Arial"/>
          <w:sz w:val="24"/>
          <w:szCs w:val="24"/>
          <w:lang w:val="es-ES"/>
        </w:rPr>
        <w:t>legal y no constitucional</w:t>
      </w:r>
      <w:r w:rsidRPr="00D06083">
        <w:rPr>
          <w:rFonts w:ascii="Arial" w:hAnsi="Arial" w:cs="Arial"/>
          <w:sz w:val="24"/>
          <w:szCs w:val="24"/>
          <w:lang w:val="es-ES"/>
        </w:rPr>
        <w:t xml:space="preserve">, </w:t>
      </w:r>
      <w:r w:rsidR="00004698" w:rsidRPr="00D06083">
        <w:rPr>
          <w:rFonts w:ascii="Arial" w:hAnsi="Arial" w:cs="Arial"/>
          <w:sz w:val="24"/>
          <w:szCs w:val="24"/>
          <w:lang w:val="es-ES"/>
        </w:rPr>
        <w:t xml:space="preserve">por más que </w:t>
      </w:r>
      <w:r w:rsidR="004A79C7" w:rsidRPr="00D06083">
        <w:rPr>
          <w:rFonts w:ascii="Arial" w:hAnsi="Arial" w:cs="Arial"/>
          <w:sz w:val="24"/>
          <w:szCs w:val="24"/>
          <w:lang w:val="es-ES"/>
        </w:rPr>
        <w:t xml:space="preserve">forme parte de la propia </w:t>
      </w:r>
      <w:r w:rsidR="00004698" w:rsidRPr="00D06083">
        <w:rPr>
          <w:rFonts w:ascii="Arial" w:hAnsi="Arial" w:cs="Arial"/>
          <w:sz w:val="24"/>
          <w:szCs w:val="24"/>
          <w:lang w:val="es-ES"/>
        </w:rPr>
        <w:t>“</w:t>
      </w:r>
      <w:r w:rsidR="004A79C7" w:rsidRPr="00D06083">
        <w:rPr>
          <w:rFonts w:ascii="Arial" w:hAnsi="Arial" w:cs="Arial"/>
          <w:sz w:val="24"/>
          <w:szCs w:val="24"/>
          <w:lang w:val="es-ES"/>
        </w:rPr>
        <w:t>lógica constitucional</w:t>
      </w:r>
      <w:r w:rsidR="00004698" w:rsidRPr="00D06083">
        <w:rPr>
          <w:rFonts w:ascii="Arial" w:hAnsi="Arial" w:cs="Arial"/>
          <w:sz w:val="24"/>
          <w:szCs w:val="24"/>
          <w:lang w:val="es-ES"/>
        </w:rPr>
        <w:t>”</w:t>
      </w:r>
      <w:r w:rsidR="004A79C7" w:rsidRPr="00D06083">
        <w:rPr>
          <w:rFonts w:ascii="Arial" w:hAnsi="Arial" w:cs="Arial"/>
          <w:sz w:val="24"/>
          <w:szCs w:val="24"/>
          <w:lang w:val="es-ES"/>
        </w:rPr>
        <w:t xml:space="preserve"> y se halle </w:t>
      </w:r>
      <w:r w:rsidR="00004698" w:rsidRPr="00D06083">
        <w:rPr>
          <w:rFonts w:ascii="Arial" w:hAnsi="Arial" w:cs="Arial"/>
          <w:sz w:val="24"/>
          <w:szCs w:val="24"/>
          <w:lang w:val="es-ES"/>
        </w:rPr>
        <w:t>“</w:t>
      </w:r>
      <w:r w:rsidR="004A79C7" w:rsidRPr="00D06083">
        <w:rPr>
          <w:rFonts w:ascii="Arial" w:hAnsi="Arial" w:cs="Arial"/>
          <w:sz w:val="24"/>
          <w:szCs w:val="24"/>
          <w:lang w:val="es-ES"/>
        </w:rPr>
        <w:t>conforme con la Constitución</w:t>
      </w:r>
      <w:r w:rsidR="00004698" w:rsidRPr="00D06083">
        <w:rPr>
          <w:rFonts w:ascii="Arial" w:hAnsi="Arial" w:cs="Arial"/>
          <w:sz w:val="24"/>
          <w:szCs w:val="24"/>
          <w:lang w:val="es-ES"/>
        </w:rPr>
        <w:t>”</w:t>
      </w:r>
      <w:r w:rsidR="004A79C7" w:rsidRPr="00D06083">
        <w:rPr>
          <w:rFonts w:ascii="Arial" w:hAnsi="Arial" w:cs="Arial"/>
          <w:sz w:val="24"/>
          <w:szCs w:val="24"/>
          <w:lang w:val="es-ES"/>
        </w:rPr>
        <w:t>, eso no la “eleva” a la categoría de norma constitucional; y entonces no podría la buena fe limitar un derecho de rango constitucional como lo es la debida defensa.</w:t>
      </w:r>
    </w:p>
    <w:p w:rsidR="00656A49" w:rsidRDefault="008606A9"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lastRenderedPageBreak/>
        <w:t xml:space="preserve">Mientras que para otros, </w:t>
      </w:r>
      <w:r w:rsidR="004A79C7" w:rsidRPr="00D06083">
        <w:rPr>
          <w:rFonts w:ascii="Arial" w:hAnsi="Arial" w:cs="Arial"/>
          <w:sz w:val="24"/>
          <w:szCs w:val="24"/>
          <w:lang w:val="es-ES"/>
        </w:rPr>
        <w:t xml:space="preserve">la buena fe </w:t>
      </w:r>
      <w:r w:rsidR="00004698" w:rsidRPr="00D06083">
        <w:rPr>
          <w:rFonts w:ascii="Arial" w:hAnsi="Arial" w:cs="Arial"/>
          <w:sz w:val="24"/>
          <w:szCs w:val="24"/>
          <w:lang w:val="es-ES"/>
        </w:rPr>
        <w:t>s</w:t>
      </w:r>
      <w:r w:rsidR="004A79C7" w:rsidRPr="00D06083">
        <w:rPr>
          <w:rFonts w:ascii="Arial" w:hAnsi="Arial" w:cs="Arial"/>
          <w:sz w:val="24"/>
          <w:szCs w:val="24"/>
          <w:lang w:val="es-ES"/>
        </w:rPr>
        <w:t xml:space="preserve">e ha “constitucionalizado” y </w:t>
      </w:r>
      <w:r w:rsidR="000F67B3" w:rsidRPr="00D06083">
        <w:rPr>
          <w:rFonts w:ascii="Arial" w:hAnsi="Arial" w:cs="Arial"/>
          <w:sz w:val="24"/>
          <w:szCs w:val="24"/>
          <w:lang w:val="es-ES"/>
        </w:rPr>
        <w:t xml:space="preserve">supone </w:t>
      </w:r>
      <w:r w:rsidR="004A79C7" w:rsidRPr="00D06083">
        <w:rPr>
          <w:rFonts w:ascii="Arial" w:hAnsi="Arial" w:cs="Arial"/>
          <w:sz w:val="24"/>
          <w:szCs w:val="24"/>
          <w:lang w:val="es-ES"/>
        </w:rPr>
        <w:t>un límite necesario para proteger otros derechos constitucionales, especialmente para lograr la tutela juris</w:t>
      </w:r>
      <w:r w:rsidR="000F67B3" w:rsidRPr="00D06083">
        <w:rPr>
          <w:rFonts w:ascii="Arial" w:hAnsi="Arial" w:cs="Arial"/>
          <w:sz w:val="24"/>
          <w:szCs w:val="24"/>
          <w:lang w:val="es-ES"/>
        </w:rPr>
        <w:t xml:space="preserve">diccional efectiva, la debida defensa, </w:t>
      </w:r>
      <w:r w:rsidR="004A79C7" w:rsidRPr="00D06083">
        <w:rPr>
          <w:rFonts w:ascii="Arial" w:hAnsi="Arial" w:cs="Arial"/>
          <w:sz w:val="24"/>
          <w:szCs w:val="24"/>
          <w:lang w:val="es-ES"/>
        </w:rPr>
        <w:t>igualdad y un proceso con todas las garantías</w:t>
      </w:r>
      <w:r w:rsidRPr="00D06083">
        <w:rPr>
          <w:rStyle w:val="Refdenotaalpie"/>
          <w:rFonts w:ascii="Arial" w:hAnsi="Arial" w:cs="Arial"/>
          <w:sz w:val="24"/>
          <w:szCs w:val="24"/>
          <w:lang w:val="es-ES"/>
        </w:rPr>
        <w:footnoteReference w:id="7"/>
      </w:r>
      <w:r w:rsidR="004A79C7" w:rsidRPr="00D06083">
        <w:rPr>
          <w:rFonts w:ascii="Arial" w:hAnsi="Arial" w:cs="Arial"/>
          <w:sz w:val="24"/>
          <w:szCs w:val="24"/>
          <w:lang w:val="es-ES"/>
        </w:rPr>
        <w:t xml:space="preserve">. </w:t>
      </w:r>
    </w:p>
    <w:p w:rsidR="00656A49" w:rsidRDefault="005D0C03" w:rsidP="00656A49">
      <w:pPr>
        <w:spacing w:line="360" w:lineRule="auto"/>
        <w:ind w:firstLine="1134"/>
        <w:jc w:val="both"/>
        <w:rPr>
          <w:rFonts w:ascii="Arial" w:hAnsi="Arial" w:cs="Arial"/>
          <w:sz w:val="24"/>
          <w:szCs w:val="24"/>
          <w:lang w:val="es-ES"/>
        </w:rPr>
      </w:pPr>
      <w:r w:rsidRPr="00D06083">
        <w:rPr>
          <w:rFonts w:ascii="Arial" w:hAnsi="Arial" w:cs="Arial"/>
          <w:i/>
          <w:sz w:val="24"/>
          <w:szCs w:val="24"/>
          <w:lang w:val="es-ES"/>
        </w:rPr>
        <w:t>En segundo lugar</w:t>
      </w:r>
      <w:r w:rsidRPr="00D06083">
        <w:rPr>
          <w:rFonts w:ascii="Arial" w:hAnsi="Arial" w:cs="Arial"/>
          <w:sz w:val="24"/>
          <w:szCs w:val="24"/>
          <w:lang w:val="es-ES"/>
        </w:rPr>
        <w:t xml:space="preserve">, </w:t>
      </w:r>
      <w:r w:rsidR="000F67B3" w:rsidRPr="00D06083">
        <w:rPr>
          <w:rFonts w:ascii="Arial" w:hAnsi="Arial" w:cs="Arial"/>
          <w:sz w:val="24"/>
          <w:szCs w:val="24"/>
          <w:lang w:val="es-ES"/>
        </w:rPr>
        <w:t>la creación de deberes de actuación “trastoca” la idea de</w:t>
      </w:r>
      <w:r w:rsidR="00656A49">
        <w:rPr>
          <w:rFonts w:ascii="Arial" w:hAnsi="Arial" w:cs="Arial"/>
          <w:sz w:val="24"/>
          <w:szCs w:val="24"/>
          <w:lang w:val="es-ES"/>
        </w:rPr>
        <w:t xml:space="preserve"> proceso y el sistema de cargas.</w:t>
      </w:r>
    </w:p>
    <w:p w:rsidR="00656A49" w:rsidRDefault="00656A49" w:rsidP="00656A49">
      <w:pPr>
        <w:spacing w:line="360" w:lineRule="auto"/>
        <w:ind w:firstLine="1134"/>
        <w:jc w:val="both"/>
        <w:rPr>
          <w:rFonts w:ascii="Arial" w:hAnsi="Arial" w:cs="Arial"/>
          <w:sz w:val="24"/>
          <w:szCs w:val="24"/>
          <w:lang w:val="es-ES"/>
        </w:rPr>
      </w:pPr>
      <w:r>
        <w:rPr>
          <w:rFonts w:ascii="Arial" w:hAnsi="Arial" w:cs="Arial"/>
          <w:sz w:val="24"/>
          <w:szCs w:val="24"/>
          <w:lang w:val="es-ES"/>
        </w:rPr>
        <w:t>En este sentido, s</w:t>
      </w:r>
      <w:r w:rsidR="004A79C7" w:rsidRPr="00D06083">
        <w:rPr>
          <w:rFonts w:ascii="Arial" w:hAnsi="Arial" w:cs="Arial"/>
          <w:sz w:val="24"/>
          <w:szCs w:val="24"/>
          <w:lang w:val="es-ES"/>
        </w:rPr>
        <w:t xml:space="preserve">e ha entendido que un proceso civil se estructura mejor </w:t>
      </w:r>
      <w:r w:rsidR="004A608E" w:rsidRPr="00D06083">
        <w:rPr>
          <w:rFonts w:ascii="Arial" w:hAnsi="Arial" w:cs="Arial"/>
          <w:sz w:val="24"/>
          <w:szCs w:val="24"/>
          <w:lang w:val="es-ES"/>
        </w:rPr>
        <w:t xml:space="preserve">en base a </w:t>
      </w:r>
      <w:r w:rsidR="004A79C7" w:rsidRPr="00D06083">
        <w:rPr>
          <w:rFonts w:ascii="Arial" w:hAnsi="Arial" w:cs="Arial"/>
          <w:sz w:val="24"/>
          <w:szCs w:val="24"/>
          <w:lang w:val="es-ES"/>
        </w:rPr>
        <w:t xml:space="preserve">un sistema de cargas y no deberes que </w:t>
      </w:r>
      <w:r w:rsidR="004A608E" w:rsidRPr="00D06083">
        <w:rPr>
          <w:rFonts w:ascii="Arial" w:hAnsi="Arial" w:cs="Arial"/>
          <w:sz w:val="24"/>
          <w:szCs w:val="24"/>
          <w:lang w:val="es-ES"/>
        </w:rPr>
        <w:t xml:space="preserve">constriñan </w:t>
      </w:r>
      <w:r w:rsidR="004A79C7" w:rsidRPr="00D06083">
        <w:rPr>
          <w:rFonts w:ascii="Arial" w:hAnsi="Arial" w:cs="Arial"/>
          <w:sz w:val="24"/>
          <w:szCs w:val="24"/>
          <w:lang w:val="es-ES"/>
        </w:rPr>
        <w:t xml:space="preserve">a las partes a realizar actos, en pos de lograr </w:t>
      </w:r>
      <w:r w:rsidR="00C91F4F" w:rsidRPr="00D06083">
        <w:rPr>
          <w:rFonts w:ascii="Arial" w:hAnsi="Arial" w:cs="Arial"/>
          <w:sz w:val="24"/>
          <w:szCs w:val="24"/>
          <w:lang w:val="es-ES"/>
        </w:rPr>
        <w:t>“</w:t>
      </w:r>
      <w:r w:rsidR="004A79C7" w:rsidRPr="00D06083">
        <w:rPr>
          <w:rFonts w:ascii="Arial" w:hAnsi="Arial" w:cs="Arial"/>
          <w:sz w:val="24"/>
          <w:szCs w:val="24"/>
          <w:lang w:val="es-ES"/>
        </w:rPr>
        <w:t>la justicia</w:t>
      </w:r>
      <w:r w:rsidR="00C91F4F" w:rsidRPr="00D06083">
        <w:rPr>
          <w:rFonts w:ascii="Arial" w:hAnsi="Arial" w:cs="Arial"/>
          <w:sz w:val="24"/>
          <w:szCs w:val="24"/>
          <w:lang w:val="es-ES"/>
        </w:rPr>
        <w:t>”</w:t>
      </w:r>
      <w:r w:rsidR="004A79C7" w:rsidRPr="00D06083">
        <w:rPr>
          <w:rFonts w:ascii="Arial" w:hAnsi="Arial" w:cs="Arial"/>
          <w:sz w:val="24"/>
          <w:szCs w:val="24"/>
          <w:lang w:val="es-ES"/>
        </w:rPr>
        <w:t xml:space="preserve"> o la </w:t>
      </w:r>
      <w:r w:rsidR="00C91F4F" w:rsidRPr="00D06083">
        <w:rPr>
          <w:rFonts w:ascii="Arial" w:hAnsi="Arial" w:cs="Arial"/>
          <w:sz w:val="24"/>
          <w:szCs w:val="24"/>
          <w:lang w:val="es-ES"/>
        </w:rPr>
        <w:t>“</w:t>
      </w:r>
      <w:r w:rsidR="004A79C7" w:rsidRPr="00D06083">
        <w:rPr>
          <w:rFonts w:ascii="Arial" w:hAnsi="Arial" w:cs="Arial"/>
          <w:sz w:val="24"/>
          <w:szCs w:val="24"/>
          <w:lang w:val="es-ES"/>
        </w:rPr>
        <w:t>verdad</w:t>
      </w:r>
      <w:r w:rsidR="00C91F4F" w:rsidRPr="00D06083">
        <w:rPr>
          <w:rFonts w:ascii="Arial" w:hAnsi="Arial" w:cs="Arial"/>
          <w:sz w:val="24"/>
          <w:szCs w:val="24"/>
          <w:lang w:val="es-ES"/>
        </w:rPr>
        <w:t xml:space="preserve">”, en </w:t>
      </w:r>
      <w:r w:rsidR="004A79C7" w:rsidRPr="00D06083">
        <w:rPr>
          <w:rFonts w:ascii="Arial" w:hAnsi="Arial" w:cs="Arial"/>
          <w:sz w:val="24"/>
          <w:szCs w:val="24"/>
          <w:lang w:val="es-ES"/>
        </w:rPr>
        <w:t xml:space="preserve">detrimento de su propio interés. </w:t>
      </w:r>
    </w:p>
    <w:p w:rsidR="00656A49" w:rsidRDefault="008606A9"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Si</w:t>
      </w:r>
      <w:r w:rsidR="004A79C7" w:rsidRPr="00D06083">
        <w:rPr>
          <w:rFonts w:ascii="Arial" w:hAnsi="Arial" w:cs="Arial"/>
          <w:sz w:val="24"/>
          <w:szCs w:val="24"/>
          <w:lang w:val="es-ES"/>
        </w:rPr>
        <w:t xml:space="preserve"> las partes </w:t>
      </w:r>
      <w:r w:rsidR="000F67B3" w:rsidRPr="00D06083">
        <w:rPr>
          <w:rFonts w:ascii="Arial" w:hAnsi="Arial" w:cs="Arial"/>
          <w:sz w:val="24"/>
          <w:szCs w:val="24"/>
          <w:lang w:val="es-ES"/>
        </w:rPr>
        <w:t xml:space="preserve">tienen que </w:t>
      </w:r>
      <w:r w:rsidRPr="00D06083">
        <w:rPr>
          <w:rFonts w:ascii="Arial" w:hAnsi="Arial" w:cs="Arial"/>
          <w:sz w:val="24"/>
          <w:szCs w:val="24"/>
          <w:lang w:val="es-ES"/>
        </w:rPr>
        <w:t>asumir ciertos deberes que ponen en riesgo sus intereses, el proceso dejará de ser un instrumento destinado a la tutela de las personas para encontrar un fin en sí mismo</w:t>
      </w:r>
      <w:r w:rsidR="00440A1D" w:rsidRPr="00D06083">
        <w:rPr>
          <w:rFonts w:ascii="Arial" w:hAnsi="Arial" w:cs="Arial"/>
          <w:sz w:val="24"/>
          <w:szCs w:val="24"/>
          <w:lang w:val="es-ES"/>
        </w:rPr>
        <w:t>.</w:t>
      </w:r>
      <w:r w:rsidRPr="00D06083">
        <w:rPr>
          <w:rFonts w:ascii="Arial" w:hAnsi="Arial" w:cs="Arial"/>
          <w:sz w:val="24"/>
          <w:szCs w:val="24"/>
          <w:lang w:val="es-ES"/>
        </w:rPr>
        <w:t xml:space="preserve"> </w:t>
      </w:r>
    </w:p>
    <w:p w:rsidR="00656A49" w:rsidRDefault="00C91F4F"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Ello determina que se “trastoque” la idea de proceso</w:t>
      </w:r>
      <w:r w:rsidR="004B1C25" w:rsidRPr="00D06083">
        <w:rPr>
          <w:rStyle w:val="Refdenotaalpie"/>
          <w:rFonts w:ascii="Arial" w:hAnsi="Arial" w:cs="Arial"/>
          <w:sz w:val="24"/>
          <w:szCs w:val="24"/>
          <w:lang w:val="es-ES"/>
        </w:rPr>
        <w:footnoteReference w:id="8"/>
      </w:r>
      <w:r w:rsidR="000F67B3" w:rsidRPr="00D06083">
        <w:rPr>
          <w:rFonts w:ascii="Arial" w:hAnsi="Arial" w:cs="Arial"/>
          <w:sz w:val="24"/>
          <w:szCs w:val="24"/>
          <w:lang w:val="es-ES"/>
        </w:rPr>
        <w:t xml:space="preserve"> y, en definitiva, se distorsiona la dialéctica procesal</w:t>
      </w:r>
      <w:r w:rsidR="00440A1D" w:rsidRPr="00D06083">
        <w:rPr>
          <w:rFonts w:ascii="Arial" w:hAnsi="Arial" w:cs="Arial"/>
          <w:sz w:val="24"/>
          <w:szCs w:val="24"/>
          <w:lang w:val="es-ES"/>
        </w:rPr>
        <w:t>.</w:t>
      </w:r>
      <w:r w:rsidR="000F67B3" w:rsidRPr="00D06083">
        <w:rPr>
          <w:rFonts w:ascii="Arial" w:hAnsi="Arial" w:cs="Arial"/>
          <w:sz w:val="24"/>
          <w:szCs w:val="24"/>
          <w:lang w:val="es-ES"/>
        </w:rPr>
        <w:t xml:space="preserve"> </w:t>
      </w:r>
    </w:p>
    <w:p w:rsidR="00243E83" w:rsidRPr="00D06083" w:rsidRDefault="00243E8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Y entrando al análisis de estos deberes positivos de actuación</w:t>
      </w:r>
      <w:r w:rsidR="00440A1D" w:rsidRPr="00D06083">
        <w:rPr>
          <w:rFonts w:ascii="Arial" w:hAnsi="Arial" w:cs="Arial"/>
          <w:sz w:val="24"/>
          <w:szCs w:val="24"/>
          <w:lang w:val="es-ES"/>
        </w:rPr>
        <w:t xml:space="preserve"> vemos que, e</w:t>
      </w:r>
      <w:r w:rsidR="004A79C7" w:rsidRPr="00D06083">
        <w:rPr>
          <w:rFonts w:ascii="Arial" w:hAnsi="Arial" w:cs="Arial"/>
          <w:sz w:val="24"/>
          <w:szCs w:val="24"/>
          <w:lang w:val="es-ES"/>
        </w:rPr>
        <w:t>n</w:t>
      </w:r>
      <w:r w:rsidR="00C91F4F" w:rsidRPr="00D06083">
        <w:rPr>
          <w:rFonts w:ascii="Arial" w:hAnsi="Arial" w:cs="Arial"/>
          <w:sz w:val="24"/>
          <w:szCs w:val="24"/>
          <w:lang w:val="es-ES"/>
        </w:rPr>
        <w:t xml:space="preserve"> cuanto</w:t>
      </w:r>
      <w:r w:rsidR="004A79C7" w:rsidRPr="00D06083">
        <w:rPr>
          <w:rFonts w:ascii="Arial" w:hAnsi="Arial" w:cs="Arial"/>
          <w:sz w:val="24"/>
          <w:szCs w:val="24"/>
          <w:lang w:val="es-ES"/>
        </w:rPr>
        <w:t xml:space="preserve"> al </w:t>
      </w:r>
      <w:r w:rsidR="00440A1D" w:rsidRPr="00D06083">
        <w:rPr>
          <w:rFonts w:ascii="Arial" w:hAnsi="Arial" w:cs="Arial"/>
          <w:i/>
          <w:sz w:val="24"/>
          <w:szCs w:val="24"/>
          <w:lang w:val="es-ES"/>
        </w:rPr>
        <w:t xml:space="preserve">deber de veracidad, </w:t>
      </w:r>
      <w:r w:rsidR="00440A1D" w:rsidRPr="00D06083">
        <w:rPr>
          <w:rFonts w:ascii="Arial" w:hAnsi="Arial" w:cs="Arial"/>
          <w:sz w:val="24"/>
          <w:szCs w:val="24"/>
          <w:lang w:val="es-ES"/>
        </w:rPr>
        <w:t>s</w:t>
      </w:r>
      <w:r w:rsidR="004A79C7" w:rsidRPr="00D06083">
        <w:rPr>
          <w:rFonts w:ascii="Arial" w:hAnsi="Arial" w:cs="Arial"/>
          <w:sz w:val="24"/>
          <w:szCs w:val="24"/>
          <w:lang w:val="es-ES"/>
        </w:rPr>
        <w:t>i estresamos el argumento de que</w:t>
      </w:r>
      <w:r w:rsidR="00C91F4F" w:rsidRPr="00D06083">
        <w:rPr>
          <w:rFonts w:ascii="Arial" w:hAnsi="Arial" w:cs="Arial"/>
          <w:sz w:val="24"/>
          <w:szCs w:val="24"/>
          <w:lang w:val="es-ES"/>
        </w:rPr>
        <w:t xml:space="preserve"> con este deber</w:t>
      </w:r>
      <w:r w:rsidR="004A79C7" w:rsidRPr="00D06083">
        <w:rPr>
          <w:rFonts w:ascii="Arial" w:hAnsi="Arial" w:cs="Arial"/>
          <w:sz w:val="24"/>
          <w:szCs w:val="24"/>
          <w:lang w:val="es-ES"/>
        </w:rPr>
        <w:t xml:space="preserve"> </w:t>
      </w:r>
      <w:r w:rsidR="00440A1D" w:rsidRPr="00D06083">
        <w:rPr>
          <w:rFonts w:ascii="Arial" w:hAnsi="Arial" w:cs="Arial"/>
          <w:sz w:val="24"/>
          <w:szCs w:val="24"/>
          <w:lang w:val="es-ES"/>
        </w:rPr>
        <w:t xml:space="preserve">acercamos </w:t>
      </w:r>
      <w:r w:rsidR="004A79C7" w:rsidRPr="00D06083">
        <w:rPr>
          <w:rFonts w:ascii="Arial" w:hAnsi="Arial" w:cs="Arial"/>
          <w:sz w:val="24"/>
          <w:szCs w:val="24"/>
          <w:lang w:val="es-ES"/>
        </w:rPr>
        <w:t xml:space="preserve">al proceso </w:t>
      </w:r>
      <w:r w:rsidR="00C91F4F" w:rsidRPr="00D06083">
        <w:rPr>
          <w:rFonts w:ascii="Arial" w:hAnsi="Arial" w:cs="Arial"/>
          <w:sz w:val="24"/>
          <w:szCs w:val="24"/>
          <w:lang w:val="es-ES"/>
        </w:rPr>
        <w:t>-</w:t>
      </w:r>
      <w:r w:rsidR="004A79C7" w:rsidRPr="00D06083">
        <w:rPr>
          <w:rFonts w:ascii="Arial" w:hAnsi="Arial" w:cs="Arial"/>
          <w:sz w:val="24"/>
          <w:szCs w:val="24"/>
          <w:lang w:val="es-ES"/>
        </w:rPr>
        <w:t>lo más posible</w:t>
      </w:r>
      <w:r w:rsidR="00C91F4F" w:rsidRPr="00D06083">
        <w:rPr>
          <w:rFonts w:ascii="Arial" w:hAnsi="Arial" w:cs="Arial"/>
          <w:sz w:val="24"/>
          <w:szCs w:val="24"/>
          <w:lang w:val="es-ES"/>
        </w:rPr>
        <w:t>-</w:t>
      </w:r>
      <w:r w:rsidR="004A79C7" w:rsidRPr="00D06083">
        <w:rPr>
          <w:rFonts w:ascii="Arial" w:hAnsi="Arial" w:cs="Arial"/>
          <w:sz w:val="24"/>
          <w:szCs w:val="24"/>
          <w:lang w:val="es-ES"/>
        </w:rPr>
        <w:t xml:space="preserve"> al “valor verdad”, </w:t>
      </w:r>
      <w:proofErr w:type="gramStart"/>
      <w:r w:rsidR="004A79C7" w:rsidRPr="00D06083">
        <w:rPr>
          <w:rFonts w:ascii="Arial" w:hAnsi="Arial" w:cs="Arial"/>
          <w:sz w:val="24"/>
          <w:szCs w:val="24"/>
          <w:lang w:val="es-ES"/>
        </w:rPr>
        <w:t>nos</w:t>
      </w:r>
      <w:proofErr w:type="gramEnd"/>
      <w:r w:rsidR="004A79C7" w:rsidRPr="00D06083">
        <w:rPr>
          <w:rFonts w:ascii="Arial" w:hAnsi="Arial" w:cs="Arial"/>
          <w:sz w:val="24"/>
          <w:szCs w:val="24"/>
          <w:lang w:val="es-ES"/>
        </w:rPr>
        <w:t xml:space="preserve"> enfrentamos al problema de que ello haría sobrar al proceso, </w:t>
      </w:r>
      <w:r w:rsidR="00EA33DE" w:rsidRPr="00D06083">
        <w:rPr>
          <w:rFonts w:ascii="Arial" w:hAnsi="Arial" w:cs="Arial"/>
          <w:sz w:val="24"/>
          <w:szCs w:val="24"/>
          <w:lang w:val="es-ES"/>
        </w:rPr>
        <w:t xml:space="preserve">el cual </w:t>
      </w:r>
      <w:r w:rsidR="004A79C7" w:rsidRPr="00D06083">
        <w:rPr>
          <w:rFonts w:ascii="Arial" w:hAnsi="Arial" w:cs="Arial"/>
          <w:sz w:val="24"/>
          <w:szCs w:val="24"/>
          <w:lang w:val="es-ES"/>
        </w:rPr>
        <w:t xml:space="preserve">quedaría reducido a </w:t>
      </w:r>
      <w:r w:rsidR="00EA33DE" w:rsidRPr="00D06083">
        <w:rPr>
          <w:rFonts w:ascii="Arial" w:hAnsi="Arial" w:cs="Arial"/>
          <w:sz w:val="24"/>
          <w:szCs w:val="24"/>
          <w:lang w:val="es-ES"/>
        </w:rPr>
        <w:t>las al</w:t>
      </w:r>
      <w:r w:rsidR="004A79C7" w:rsidRPr="00D06083">
        <w:rPr>
          <w:rFonts w:ascii="Arial" w:hAnsi="Arial" w:cs="Arial"/>
          <w:sz w:val="24"/>
          <w:szCs w:val="24"/>
          <w:lang w:val="es-ES"/>
        </w:rPr>
        <w:t xml:space="preserve">egaciones y </w:t>
      </w:r>
      <w:r w:rsidR="00EA33DE" w:rsidRPr="00D06083">
        <w:rPr>
          <w:rFonts w:ascii="Arial" w:hAnsi="Arial" w:cs="Arial"/>
          <w:sz w:val="24"/>
          <w:szCs w:val="24"/>
          <w:lang w:val="es-ES"/>
        </w:rPr>
        <w:t xml:space="preserve">a la </w:t>
      </w:r>
      <w:r w:rsidR="004A79C7" w:rsidRPr="00D06083">
        <w:rPr>
          <w:rFonts w:ascii="Arial" w:hAnsi="Arial" w:cs="Arial"/>
          <w:sz w:val="24"/>
          <w:szCs w:val="24"/>
          <w:lang w:val="es-ES"/>
        </w:rPr>
        <w:t>sentencia</w:t>
      </w:r>
      <w:r w:rsidR="00EA33DE" w:rsidRPr="00D06083">
        <w:rPr>
          <w:rFonts w:ascii="Arial" w:hAnsi="Arial" w:cs="Arial"/>
          <w:sz w:val="24"/>
          <w:szCs w:val="24"/>
          <w:lang w:val="es-ES"/>
        </w:rPr>
        <w:t>,</w:t>
      </w:r>
      <w:r w:rsidR="004A79C7" w:rsidRPr="00D06083">
        <w:rPr>
          <w:rFonts w:ascii="Arial" w:hAnsi="Arial" w:cs="Arial"/>
          <w:sz w:val="24"/>
          <w:szCs w:val="24"/>
          <w:lang w:val="es-ES"/>
        </w:rPr>
        <w:t xml:space="preserve"> ante la innecesariedad de la prueba, </w:t>
      </w:r>
      <w:r w:rsidR="00C91F4F" w:rsidRPr="00D06083">
        <w:rPr>
          <w:rFonts w:ascii="Arial" w:hAnsi="Arial" w:cs="Arial"/>
          <w:sz w:val="24"/>
          <w:szCs w:val="24"/>
          <w:lang w:val="es-ES"/>
        </w:rPr>
        <w:t xml:space="preserve">porque no habría que contrastar las alegaciones con ninguna prueba. </w:t>
      </w:r>
    </w:p>
    <w:p w:rsidR="00DA6670" w:rsidRPr="00D06083" w:rsidRDefault="00C91F4F"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Por ello, en rigor</w:t>
      </w:r>
      <w:r w:rsidR="00EA33DE" w:rsidRPr="00D06083">
        <w:rPr>
          <w:rFonts w:ascii="Arial" w:hAnsi="Arial" w:cs="Arial"/>
          <w:sz w:val="24"/>
          <w:szCs w:val="24"/>
          <w:lang w:val="es-ES"/>
        </w:rPr>
        <w:t xml:space="preserve"> de verdad,</w:t>
      </w:r>
      <w:r w:rsidR="004A79C7" w:rsidRPr="00D06083">
        <w:rPr>
          <w:rFonts w:ascii="Arial" w:hAnsi="Arial" w:cs="Arial"/>
          <w:sz w:val="24"/>
          <w:szCs w:val="24"/>
          <w:lang w:val="es-ES"/>
        </w:rPr>
        <w:t xml:space="preserve"> es incompatible el deber de decir la verdad con la naturaleza misma del proceso.</w:t>
      </w:r>
    </w:p>
    <w:p w:rsidR="00DA6670" w:rsidRPr="00D06083" w:rsidRDefault="00243E8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lastRenderedPageBreak/>
        <w:t>Desde luego e</w:t>
      </w:r>
      <w:r w:rsidR="004A79C7" w:rsidRPr="00D06083">
        <w:rPr>
          <w:rFonts w:ascii="Arial" w:hAnsi="Arial" w:cs="Arial"/>
          <w:sz w:val="24"/>
          <w:szCs w:val="24"/>
          <w:lang w:val="es-ES"/>
        </w:rPr>
        <w:t xml:space="preserve">llo </w:t>
      </w:r>
      <w:r w:rsidR="00440A1D" w:rsidRPr="00D06083">
        <w:rPr>
          <w:rFonts w:ascii="Arial" w:hAnsi="Arial" w:cs="Arial"/>
          <w:sz w:val="24"/>
          <w:szCs w:val="24"/>
          <w:lang w:val="es-ES"/>
        </w:rPr>
        <w:t>no</w:t>
      </w:r>
      <w:r w:rsidR="004A79C7" w:rsidRPr="00D06083">
        <w:rPr>
          <w:rFonts w:ascii="Arial" w:hAnsi="Arial" w:cs="Arial"/>
          <w:sz w:val="24"/>
          <w:szCs w:val="24"/>
          <w:lang w:val="es-ES"/>
        </w:rPr>
        <w:t xml:space="preserve"> supone </w:t>
      </w:r>
      <w:r w:rsidR="00C91F4F" w:rsidRPr="00D06083">
        <w:rPr>
          <w:rFonts w:ascii="Arial" w:hAnsi="Arial" w:cs="Arial"/>
          <w:sz w:val="24"/>
          <w:szCs w:val="24"/>
          <w:lang w:val="es-ES"/>
        </w:rPr>
        <w:t>-</w:t>
      </w:r>
      <w:r w:rsidR="004A79C7" w:rsidRPr="00D06083">
        <w:rPr>
          <w:rFonts w:ascii="Arial" w:hAnsi="Arial" w:cs="Arial"/>
          <w:sz w:val="24"/>
          <w:szCs w:val="24"/>
          <w:lang w:val="es-ES"/>
        </w:rPr>
        <w:t>en ningún caso</w:t>
      </w:r>
      <w:r w:rsidR="00C91F4F" w:rsidRPr="00D06083">
        <w:rPr>
          <w:rFonts w:ascii="Arial" w:hAnsi="Arial" w:cs="Arial"/>
          <w:sz w:val="24"/>
          <w:szCs w:val="24"/>
          <w:lang w:val="es-ES"/>
        </w:rPr>
        <w:t>-</w:t>
      </w:r>
      <w:r w:rsidR="004A79C7" w:rsidRPr="00D06083">
        <w:rPr>
          <w:rFonts w:ascii="Arial" w:hAnsi="Arial" w:cs="Arial"/>
          <w:sz w:val="24"/>
          <w:szCs w:val="24"/>
          <w:lang w:val="es-ES"/>
        </w:rPr>
        <w:t xml:space="preserve"> que se</w:t>
      </w:r>
      <w:r w:rsidR="00C91F4F" w:rsidRPr="00D06083">
        <w:rPr>
          <w:rFonts w:ascii="Arial" w:hAnsi="Arial" w:cs="Arial"/>
          <w:sz w:val="24"/>
          <w:szCs w:val="24"/>
          <w:lang w:val="es-ES"/>
        </w:rPr>
        <w:t xml:space="preserve"> les permita a las partes</w:t>
      </w:r>
      <w:r w:rsidR="00440A1D" w:rsidRPr="00D06083">
        <w:rPr>
          <w:rFonts w:ascii="Arial" w:hAnsi="Arial" w:cs="Arial"/>
          <w:sz w:val="24"/>
          <w:szCs w:val="24"/>
          <w:lang w:val="es-ES"/>
        </w:rPr>
        <w:t xml:space="preserve"> mentir</w:t>
      </w:r>
      <w:r w:rsidR="004A79C7" w:rsidRPr="00D06083">
        <w:rPr>
          <w:rFonts w:ascii="Arial" w:hAnsi="Arial" w:cs="Arial"/>
          <w:sz w:val="24"/>
          <w:szCs w:val="24"/>
          <w:lang w:val="es-ES"/>
        </w:rPr>
        <w:t>, p</w:t>
      </w:r>
      <w:r w:rsidR="00DA6670" w:rsidRPr="00D06083">
        <w:rPr>
          <w:rFonts w:ascii="Arial" w:hAnsi="Arial" w:cs="Arial"/>
          <w:sz w:val="24"/>
          <w:szCs w:val="24"/>
          <w:lang w:val="es-ES"/>
        </w:rPr>
        <w:t xml:space="preserve">orque </w:t>
      </w:r>
      <w:r w:rsidR="004A79C7" w:rsidRPr="00D06083">
        <w:rPr>
          <w:rFonts w:ascii="Arial" w:hAnsi="Arial" w:cs="Arial"/>
          <w:sz w:val="24"/>
          <w:szCs w:val="24"/>
          <w:lang w:val="es-ES"/>
        </w:rPr>
        <w:t xml:space="preserve">es claro el </w:t>
      </w:r>
      <w:r w:rsidR="00440A1D" w:rsidRPr="00D06083">
        <w:rPr>
          <w:rFonts w:ascii="Arial" w:hAnsi="Arial" w:cs="Arial"/>
          <w:sz w:val="24"/>
          <w:szCs w:val="24"/>
          <w:lang w:val="es-ES"/>
        </w:rPr>
        <w:t xml:space="preserve">desincentivo </w:t>
      </w:r>
      <w:r w:rsidR="004A79C7" w:rsidRPr="00D06083">
        <w:rPr>
          <w:rFonts w:ascii="Arial" w:hAnsi="Arial" w:cs="Arial"/>
          <w:sz w:val="24"/>
          <w:szCs w:val="24"/>
          <w:lang w:val="es-ES"/>
        </w:rPr>
        <w:t>a mentir</w:t>
      </w:r>
      <w:r w:rsidR="00DA6670" w:rsidRPr="00D06083">
        <w:rPr>
          <w:rStyle w:val="Refdenotaalpie"/>
          <w:rFonts w:ascii="Arial" w:hAnsi="Arial" w:cs="Arial"/>
          <w:sz w:val="24"/>
          <w:szCs w:val="24"/>
          <w:lang w:val="es-ES"/>
        </w:rPr>
        <w:footnoteReference w:id="9"/>
      </w:r>
      <w:r w:rsidR="004A79C7" w:rsidRPr="00D06083">
        <w:rPr>
          <w:rFonts w:ascii="Arial" w:hAnsi="Arial" w:cs="Arial"/>
          <w:sz w:val="24"/>
          <w:szCs w:val="24"/>
          <w:lang w:val="es-ES"/>
        </w:rPr>
        <w:t xml:space="preserve"> cuando, el juez </w:t>
      </w:r>
      <w:r w:rsidR="00DA6670" w:rsidRPr="00D06083">
        <w:rPr>
          <w:rFonts w:ascii="Arial" w:hAnsi="Arial" w:cs="Arial"/>
          <w:sz w:val="24"/>
          <w:szCs w:val="24"/>
          <w:lang w:val="es-ES"/>
        </w:rPr>
        <w:t xml:space="preserve">deberá </w:t>
      </w:r>
      <w:r w:rsidR="00440A1D" w:rsidRPr="00D06083">
        <w:rPr>
          <w:rFonts w:ascii="Arial" w:hAnsi="Arial" w:cs="Arial"/>
          <w:sz w:val="24"/>
          <w:szCs w:val="24"/>
          <w:lang w:val="es-ES"/>
        </w:rPr>
        <w:t xml:space="preserve">controlar </w:t>
      </w:r>
      <w:r w:rsidR="004A79C7" w:rsidRPr="00D06083">
        <w:rPr>
          <w:rFonts w:ascii="Arial" w:hAnsi="Arial" w:cs="Arial"/>
          <w:sz w:val="24"/>
          <w:szCs w:val="24"/>
          <w:lang w:val="es-ES"/>
        </w:rPr>
        <w:t>la veracidad de las alegaciones al evaluar si resultó o no convincente lo que la parte ha sosteni</w:t>
      </w:r>
      <w:r w:rsidR="005D0C03" w:rsidRPr="00D06083">
        <w:rPr>
          <w:rFonts w:ascii="Arial" w:hAnsi="Arial" w:cs="Arial"/>
          <w:sz w:val="24"/>
          <w:szCs w:val="24"/>
          <w:lang w:val="es-ES"/>
        </w:rPr>
        <w:t>do.</w:t>
      </w:r>
    </w:p>
    <w:p w:rsidR="00DA6670" w:rsidRPr="00D06083"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Por eso hay quienes afirman que la mentira es </w:t>
      </w:r>
      <w:r w:rsidR="00440A1D" w:rsidRPr="00D06083">
        <w:rPr>
          <w:rFonts w:ascii="Arial" w:hAnsi="Arial" w:cs="Arial"/>
          <w:sz w:val="24"/>
          <w:szCs w:val="24"/>
          <w:lang w:val="es-ES"/>
        </w:rPr>
        <w:t>inocua</w:t>
      </w:r>
      <w:r w:rsidR="00DA6670" w:rsidRPr="00D06083">
        <w:rPr>
          <w:rFonts w:ascii="Arial" w:hAnsi="Arial" w:cs="Arial"/>
          <w:sz w:val="24"/>
          <w:szCs w:val="24"/>
          <w:lang w:val="es-ES"/>
        </w:rPr>
        <w:t>,</w:t>
      </w:r>
      <w:r w:rsidRPr="00D06083">
        <w:rPr>
          <w:rFonts w:ascii="Arial" w:hAnsi="Arial" w:cs="Arial"/>
          <w:sz w:val="24"/>
          <w:szCs w:val="24"/>
          <w:lang w:val="es-ES"/>
        </w:rPr>
        <w:t xml:space="preserve"> </w:t>
      </w:r>
      <w:r w:rsidR="00DA6670" w:rsidRPr="00D06083">
        <w:rPr>
          <w:rFonts w:ascii="Arial" w:hAnsi="Arial" w:cs="Arial"/>
          <w:sz w:val="24"/>
          <w:szCs w:val="24"/>
          <w:lang w:val="es-ES"/>
        </w:rPr>
        <w:t xml:space="preserve">porque siempre las alegaciones estarán </w:t>
      </w:r>
      <w:r w:rsidRPr="00D06083">
        <w:rPr>
          <w:rFonts w:ascii="Arial" w:hAnsi="Arial" w:cs="Arial"/>
          <w:sz w:val="24"/>
          <w:szCs w:val="24"/>
          <w:lang w:val="es-ES"/>
        </w:rPr>
        <w:t>sujeta</w:t>
      </w:r>
      <w:r w:rsidR="00DA6670" w:rsidRPr="00D06083">
        <w:rPr>
          <w:rFonts w:ascii="Arial" w:hAnsi="Arial" w:cs="Arial"/>
          <w:sz w:val="24"/>
          <w:szCs w:val="24"/>
          <w:lang w:val="es-ES"/>
        </w:rPr>
        <w:t>s</w:t>
      </w:r>
      <w:r w:rsidRPr="00D06083">
        <w:rPr>
          <w:rFonts w:ascii="Arial" w:hAnsi="Arial" w:cs="Arial"/>
          <w:sz w:val="24"/>
          <w:szCs w:val="24"/>
          <w:lang w:val="es-ES"/>
        </w:rPr>
        <w:t xml:space="preserve"> al control de confirmación </w:t>
      </w:r>
      <w:r w:rsidR="00DA6670" w:rsidRPr="00D06083">
        <w:rPr>
          <w:rFonts w:ascii="Arial" w:hAnsi="Arial" w:cs="Arial"/>
          <w:sz w:val="24"/>
          <w:szCs w:val="24"/>
          <w:lang w:val="es-ES"/>
        </w:rPr>
        <w:t>(</w:t>
      </w:r>
      <w:r w:rsidRPr="00D06083">
        <w:rPr>
          <w:rFonts w:ascii="Arial" w:hAnsi="Arial" w:cs="Arial"/>
          <w:sz w:val="24"/>
          <w:szCs w:val="24"/>
          <w:lang w:val="es-ES"/>
        </w:rPr>
        <w:t>por la prueba</w:t>
      </w:r>
      <w:r w:rsidR="00DA6670" w:rsidRPr="00D06083">
        <w:rPr>
          <w:rFonts w:ascii="Arial" w:hAnsi="Arial" w:cs="Arial"/>
          <w:sz w:val="24"/>
          <w:szCs w:val="24"/>
          <w:lang w:val="es-ES"/>
        </w:rPr>
        <w:t>)</w:t>
      </w:r>
      <w:r w:rsidRPr="00D06083">
        <w:rPr>
          <w:rFonts w:ascii="Arial" w:hAnsi="Arial" w:cs="Arial"/>
          <w:sz w:val="24"/>
          <w:szCs w:val="24"/>
          <w:lang w:val="es-ES"/>
        </w:rPr>
        <w:t xml:space="preserve">, luego de lo cual será posible demostrar si la afirmación es verdadera o falsa. </w:t>
      </w:r>
    </w:p>
    <w:p w:rsidR="004B1C25" w:rsidRPr="00D06083" w:rsidRDefault="005D0C03"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Es decir, l</w:t>
      </w:r>
      <w:r w:rsidR="00DA6670" w:rsidRPr="00D06083">
        <w:rPr>
          <w:rFonts w:ascii="Arial" w:hAnsi="Arial" w:cs="Arial"/>
          <w:sz w:val="24"/>
          <w:szCs w:val="24"/>
          <w:lang w:val="es-ES"/>
        </w:rPr>
        <w:t xml:space="preserve">a </w:t>
      </w:r>
      <w:r w:rsidR="004A79C7" w:rsidRPr="00D06083">
        <w:rPr>
          <w:rFonts w:ascii="Arial" w:hAnsi="Arial" w:cs="Arial"/>
          <w:sz w:val="24"/>
          <w:szCs w:val="24"/>
          <w:lang w:val="es-ES"/>
        </w:rPr>
        <w:t xml:space="preserve">sola afirmación </w:t>
      </w:r>
      <w:r w:rsidR="00440A1D" w:rsidRPr="00D06083">
        <w:rPr>
          <w:rFonts w:ascii="Arial" w:hAnsi="Arial" w:cs="Arial"/>
          <w:sz w:val="24"/>
          <w:szCs w:val="24"/>
          <w:lang w:val="es-ES"/>
        </w:rPr>
        <w:t xml:space="preserve">no </w:t>
      </w:r>
      <w:r w:rsidRPr="00D06083">
        <w:rPr>
          <w:rFonts w:ascii="Arial" w:hAnsi="Arial" w:cs="Arial"/>
          <w:sz w:val="24"/>
          <w:szCs w:val="24"/>
          <w:lang w:val="es-ES"/>
        </w:rPr>
        <w:t xml:space="preserve">es </w:t>
      </w:r>
      <w:r w:rsidR="00440A1D" w:rsidRPr="00D06083">
        <w:rPr>
          <w:rFonts w:ascii="Arial" w:hAnsi="Arial" w:cs="Arial"/>
          <w:sz w:val="24"/>
          <w:szCs w:val="24"/>
          <w:lang w:val="es-ES"/>
        </w:rPr>
        <w:t xml:space="preserve">suficiente </w:t>
      </w:r>
      <w:r w:rsidR="004A79C7" w:rsidRPr="00D06083">
        <w:rPr>
          <w:rFonts w:ascii="Arial" w:hAnsi="Arial" w:cs="Arial"/>
          <w:sz w:val="24"/>
          <w:szCs w:val="24"/>
          <w:lang w:val="es-ES"/>
        </w:rPr>
        <w:t xml:space="preserve">para llevar a error al juzgador. </w:t>
      </w:r>
    </w:p>
    <w:p w:rsidR="00DA6670" w:rsidRPr="00D06083" w:rsidRDefault="00DA6670"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Por ú</w:t>
      </w:r>
      <w:r w:rsidR="004A79C7" w:rsidRPr="00D06083">
        <w:rPr>
          <w:rFonts w:ascii="Arial" w:hAnsi="Arial" w:cs="Arial"/>
          <w:sz w:val="24"/>
          <w:szCs w:val="24"/>
          <w:lang w:val="es-ES"/>
        </w:rPr>
        <w:t>ltimo</w:t>
      </w:r>
      <w:r w:rsidRPr="00D06083">
        <w:rPr>
          <w:rFonts w:ascii="Arial" w:hAnsi="Arial" w:cs="Arial"/>
          <w:sz w:val="24"/>
          <w:szCs w:val="24"/>
          <w:lang w:val="es-ES"/>
        </w:rPr>
        <w:t>,</w:t>
      </w:r>
      <w:r w:rsidR="004A79C7" w:rsidRPr="00D06083">
        <w:rPr>
          <w:rFonts w:ascii="Arial" w:hAnsi="Arial" w:cs="Arial"/>
          <w:sz w:val="24"/>
          <w:szCs w:val="24"/>
          <w:lang w:val="es-ES"/>
        </w:rPr>
        <w:t xml:space="preserve"> tampoco se les puede exigir a las partes a declarar contra sí mismas, pues estaríamos retrocediendo en el área procesal civil todo lo que se ha logrado avanzar en el proceso penal</w:t>
      </w:r>
      <w:r w:rsidRPr="00D06083">
        <w:rPr>
          <w:rFonts w:ascii="Arial" w:hAnsi="Arial" w:cs="Arial"/>
          <w:sz w:val="24"/>
          <w:szCs w:val="24"/>
          <w:lang w:val="es-ES"/>
        </w:rPr>
        <w:t xml:space="preserve">. </w:t>
      </w:r>
    </w:p>
    <w:p w:rsidR="00440A1D" w:rsidRPr="00D06083" w:rsidRDefault="00440A1D"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No </w:t>
      </w:r>
      <w:r w:rsidR="00DA6670" w:rsidRPr="00D06083">
        <w:rPr>
          <w:rFonts w:ascii="Arial" w:hAnsi="Arial" w:cs="Arial"/>
          <w:sz w:val="24"/>
          <w:szCs w:val="24"/>
          <w:lang w:val="es-ES"/>
        </w:rPr>
        <w:t xml:space="preserve">tiene </w:t>
      </w:r>
      <w:r w:rsidR="004A79C7" w:rsidRPr="00D06083">
        <w:rPr>
          <w:rFonts w:ascii="Arial" w:hAnsi="Arial" w:cs="Arial"/>
          <w:sz w:val="24"/>
          <w:szCs w:val="24"/>
          <w:lang w:val="es-ES"/>
        </w:rPr>
        <w:t xml:space="preserve">sentido trasladar a las ramas civiles todos los problemas que superó el derecho procesal penal con el </w:t>
      </w:r>
      <w:r w:rsidRPr="00D06083">
        <w:rPr>
          <w:rFonts w:ascii="Arial" w:hAnsi="Arial" w:cs="Arial"/>
          <w:sz w:val="24"/>
          <w:szCs w:val="24"/>
          <w:lang w:val="es-ES"/>
        </w:rPr>
        <w:t>principio de inocencia</w:t>
      </w:r>
      <w:r w:rsidR="004A79C7" w:rsidRPr="00D06083">
        <w:rPr>
          <w:rFonts w:ascii="Arial" w:hAnsi="Arial" w:cs="Arial"/>
          <w:sz w:val="24"/>
          <w:szCs w:val="24"/>
          <w:lang w:val="es-ES"/>
        </w:rPr>
        <w:t>, o la</w:t>
      </w:r>
      <w:r w:rsidRPr="00D06083">
        <w:rPr>
          <w:rFonts w:ascii="Arial" w:hAnsi="Arial" w:cs="Arial"/>
          <w:sz w:val="24"/>
          <w:szCs w:val="24"/>
          <w:lang w:val="es-ES"/>
        </w:rPr>
        <w:t xml:space="preserve"> prohibición de autoinculpación,</w:t>
      </w:r>
      <w:r w:rsidR="004A79C7" w:rsidRPr="00D06083">
        <w:rPr>
          <w:rFonts w:ascii="Arial" w:hAnsi="Arial" w:cs="Arial"/>
          <w:sz w:val="24"/>
          <w:szCs w:val="24"/>
          <w:lang w:val="es-ES"/>
        </w:rPr>
        <w:t xml:space="preserve"> debemos seguir caminando hacia el </w:t>
      </w:r>
      <w:proofErr w:type="spellStart"/>
      <w:r w:rsidR="004A79C7" w:rsidRPr="00D06083">
        <w:rPr>
          <w:rFonts w:ascii="Arial" w:hAnsi="Arial" w:cs="Arial"/>
          <w:sz w:val="24"/>
          <w:szCs w:val="24"/>
          <w:lang w:val="es-ES"/>
        </w:rPr>
        <w:t>garantismo</w:t>
      </w:r>
      <w:proofErr w:type="spellEnd"/>
      <w:r w:rsidR="004A79C7" w:rsidRPr="00D06083">
        <w:rPr>
          <w:rFonts w:ascii="Arial" w:hAnsi="Arial" w:cs="Arial"/>
          <w:sz w:val="24"/>
          <w:szCs w:val="24"/>
          <w:lang w:val="es-ES"/>
        </w:rPr>
        <w:t xml:space="preserve">, </w:t>
      </w:r>
      <w:r w:rsidR="00DA6670" w:rsidRPr="00D06083">
        <w:rPr>
          <w:rFonts w:ascii="Arial" w:hAnsi="Arial" w:cs="Arial"/>
          <w:sz w:val="24"/>
          <w:szCs w:val="24"/>
          <w:lang w:val="es-ES"/>
        </w:rPr>
        <w:t xml:space="preserve">a </w:t>
      </w:r>
      <w:r w:rsidR="004A79C7" w:rsidRPr="00D06083">
        <w:rPr>
          <w:rFonts w:ascii="Arial" w:hAnsi="Arial" w:cs="Arial"/>
          <w:sz w:val="24"/>
          <w:szCs w:val="24"/>
          <w:lang w:val="es-ES"/>
        </w:rPr>
        <w:t xml:space="preserve">aumentar los espacios de libertad y no restringir los que ya tenemos. </w:t>
      </w:r>
    </w:p>
    <w:p w:rsidR="00180B19" w:rsidRPr="00D06083"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En relación al </w:t>
      </w:r>
      <w:r w:rsidRPr="00D06083">
        <w:rPr>
          <w:rFonts w:ascii="Arial" w:hAnsi="Arial" w:cs="Arial"/>
          <w:i/>
          <w:sz w:val="24"/>
          <w:szCs w:val="24"/>
          <w:lang w:val="es-ES"/>
        </w:rPr>
        <w:t>deber de colaboración</w:t>
      </w:r>
      <w:r w:rsidR="00440A1D" w:rsidRPr="00D06083">
        <w:rPr>
          <w:rFonts w:ascii="Arial" w:hAnsi="Arial" w:cs="Arial"/>
          <w:sz w:val="24"/>
          <w:szCs w:val="24"/>
          <w:lang w:val="es-ES"/>
        </w:rPr>
        <w:t>,</w:t>
      </w:r>
      <w:r w:rsidRPr="00D06083">
        <w:rPr>
          <w:rFonts w:ascii="Arial" w:hAnsi="Arial" w:cs="Arial"/>
          <w:sz w:val="24"/>
          <w:szCs w:val="24"/>
          <w:lang w:val="es-ES"/>
        </w:rPr>
        <w:t xml:space="preserve"> </w:t>
      </w:r>
      <w:r w:rsidR="00440A1D" w:rsidRPr="00D06083">
        <w:rPr>
          <w:rFonts w:ascii="Arial" w:hAnsi="Arial" w:cs="Arial"/>
          <w:sz w:val="24"/>
          <w:szCs w:val="24"/>
          <w:lang w:val="es-ES"/>
        </w:rPr>
        <w:t>o</w:t>
      </w:r>
      <w:r w:rsidRPr="00D06083">
        <w:rPr>
          <w:rFonts w:ascii="Arial" w:hAnsi="Arial" w:cs="Arial"/>
          <w:sz w:val="24"/>
          <w:szCs w:val="24"/>
          <w:lang w:val="es-ES"/>
        </w:rPr>
        <w:t xml:space="preserve">curre lo mismo, </w:t>
      </w:r>
      <w:r w:rsidR="00180B19" w:rsidRPr="00D06083">
        <w:rPr>
          <w:rFonts w:ascii="Arial" w:hAnsi="Arial" w:cs="Arial"/>
          <w:sz w:val="24"/>
          <w:szCs w:val="24"/>
          <w:lang w:val="es-ES"/>
        </w:rPr>
        <w:t xml:space="preserve">porque se </w:t>
      </w:r>
      <w:r w:rsidRPr="00D06083">
        <w:rPr>
          <w:rFonts w:ascii="Arial" w:hAnsi="Arial" w:cs="Arial"/>
          <w:sz w:val="24"/>
          <w:szCs w:val="24"/>
          <w:lang w:val="es-ES"/>
        </w:rPr>
        <w:t xml:space="preserve">trastoca la idea misma de proceso. </w:t>
      </w:r>
    </w:p>
    <w:p w:rsidR="004A79C7" w:rsidRPr="00D06083" w:rsidRDefault="004A79C7" w:rsidP="00656A49">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Recordemos que en el proceso ambas partes </w:t>
      </w:r>
      <w:r w:rsidR="00180B19" w:rsidRPr="00D06083">
        <w:rPr>
          <w:rFonts w:ascii="Arial" w:hAnsi="Arial" w:cs="Arial"/>
          <w:sz w:val="24"/>
          <w:szCs w:val="24"/>
          <w:lang w:val="es-ES"/>
        </w:rPr>
        <w:t xml:space="preserve">se encuentran en </w:t>
      </w:r>
      <w:r w:rsidR="00440A1D" w:rsidRPr="00D06083">
        <w:rPr>
          <w:rFonts w:ascii="Arial" w:hAnsi="Arial" w:cs="Arial"/>
          <w:sz w:val="24"/>
          <w:szCs w:val="24"/>
          <w:lang w:val="es-ES"/>
        </w:rPr>
        <w:t>pie de igualdad</w:t>
      </w:r>
      <w:r w:rsidR="001D195C" w:rsidRPr="00D06083">
        <w:rPr>
          <w:rFonts w:ascii="Arial" w:hAnsi="Arial" w:cs="Arial"/>
          <w:sz w:val="24"/>
          <w:szCs w:val="24"/>
          <w:lang w:val="es-ES"/>
        </w:rPr>
        <w:t>,</w:t>
      </w:r>
      <w:r w:rsidRPr="00D06083">
        <w:rPr>
          <w:rFonts w:ascii="Arial" w:hAnsi="Arial" w:cs="Arial"/>
          <w:sz w:val="24"/>
          <w:szCs w:val="24"/>
          <w:lang w:val="es-ES"/>
        </w:rPr>
        <w:t xml:space="preserve"> </w:t>
      </w:r>
      <w:r w:rsidR="00440A1D" w:rsidRPr="00D06083">
        <w:rPr>
          <w:rFonts w:ascii="Arial" w:hAnsi="Arial" w:cs="Arial"/>
          <w:sz w:val="24"/>
          <w:szCs w:val="24"/>
          <w:lang w:val="es-ES"/>
        </w:rPr>
        <w:t>enfrentadas, en posiciones antagónicas</w:t>
      </w:r>
      <w:r w:rsidRPr="00D06083">
        <w:rPr>
          <w:rFonts w:ascii="Arial" w:hAnsi="Arial" w:cs="Arial"/>
          <w:sz w:val="24"/>
          <w:szCs w:val="24"/>
          <w:lang w:val="es-ES"/>
        </w:rPr>
        <w:t xml:space="preserve">, </w:t>
      </w:r>
      <w:r w:rsidR="001D195C" w:rsidRPr="00D06083">
        <w:rPr>
          <w:rFonts w:ascii="Arial" w:hAnsi="Arial" w:cs="Arial"/>
          <w:sz w:val="24"/>
          <w:szCs w:val="24"/>
          <w:lang w:val="es-ES"/>
        </w:rPr>
        <w:t xml:space="preserve">y </w:t>
      </w:r>
      <w:r w:rsidRPr="00D06083">
        <w:rPr>
          <w:rFonts w:ascii="Arial" w:hAnsi="Arial" w:cs="Arial"/>
          <w:sz w:val="24"/>
          <w:szCs w:val="24"/>
          <w:lang w:val="es-ES"/>
        </w:rPr>
        <w:t xml:space="preserve">con este deber de cooperación se les exige </w:t>
      </w:r>
      <w:r w:rsidR="00180B19" w:rsidRPr="00D06083">
        <w:rPr>
          <w:rFonts w:ascii="Arial" w:hAnsi="Arial" w:cs="Arial"/>
          <w:sz w:val="24"/>
          <w:szCs w:val="24"/>
          <w:lang w:val="es-ES"/>
        </w:rPr>
        <w:t>“</w:t>
      </w:r>
      <w:r w:rsidRPr="00D06083">
        <w:rPr>
          <w:rFonts w:ascii="Arial" w:hAnsi="Arial" w:cs="Arial"/>
          <w:sz w:val="24"/>
          <w:szCs w:val="24"/>
          <w:lang w:val="es-ES"/>
        </w:rPr>
        <w:t>elevarse</w:t>
      </w:r>
      <w:r w:rsidR="00180B19" w:rsidRPr="00D06083">
        <w:rPr>
          <w:rFonts w:ascii="Arial" w:hAnsi="Arial" w:cs="Arial"/>
          <w:sz w:val="24"/>
          <w:szCs w:val="24"/>
          <w:lang w:val="es-ES"/>
        </w:rPr>
        <w:t>”</w:t>
      </w:r>
      <w:r w:rsidRPr="00D06083">
        <w:rPr>
          <w:rFonts w:ascii="Arial" w:hAnsi="Arial" w:cs="Arial"/>
          <w:sz w:val="24"/>
          <w:szCs w:val="24"/>
          <w:lang w:val="es-ES"/>
        </w:rPr>
        <w:t xml:space="preserve"> a </w:t>
      </w:r>
      <w:r w:rsidR="00440A1D" w:rsidRPr="00D06083">
        <w:rPr>
          <w:rFonts w:ascii="Arial" w:hAnsi="Arial" w:cs="Arial"/>
          <w:sz w:val="24"/>
          <w:szCs w:val="24"/>
          <w:lang w:val="es-ES"/>
        </w:rPr>
        <w:t xml:space="preserve">la posición de tercero </w:t>
      </w:r>
      <w:r w:rsidR="001D195C" w:rsidRPr="00D06083">
        <w:rPr>
          <w:rFonts w:ascii="Arial" w:hAnsi="Arial" w:cs="Arial"/>
          <w:sz w:val="24"/>
          <w:szCs w:val="24"/>
          <w:lang w:val="es-ES"/>
        </w:rPr>
        <w:t>imparcial,</w:t>
      </w:r>
      <w:r w:rsidRPr="00D06083">
        <w:rPr>
          <w:rFonts w:ascii="Arial" w:hAnsi="Arial" w:cs="Arial"/>
          <w:sz w:val="24"/>
          <w:szCs w:val="24"/>
          <w:lang w:val="es-ES"/>
        </w:rPr>
        <w:t xml:space="preserve"> para</w:t>
      </w:r>
      <w:r w:rsidR="00440A1D" w:rsidRPr="00D06083">
        <w:rPr>
          <w:rFonts w:ascii="Arial" w:hAnsi="Arial" w:cs="Arial"/>
          <w:sz w:val="24"/>
          <w:szCs w:val="24"/>
          <w:lang w:val="es-ES"/>
        </w:rPr>
        <w:t xml:space="preserve"> colaborar </w:t>
      </w:r>
      <w:r w:rsidR="00180B19" w:rsidRPr="00D06083">
        <w:rPr>
          <w:rFonts w:ascii="Arial" w:hAnsi="Arial" w:cs="Arial"/>
          <w:sz w:val="24"/>
          <w:szCs w:val="24"/>
          <w:lang w:val="es-ES"/>
        </w:rPr>
        <w:t>entre sí,</w:t>
      </w:r>
      <w:r w:rsidRPr="00D06083">
        <w:rPr>
          <w:rFonts w:ascii="Arial" w:hAnsi="Arial" w:cs="Arial"/>
          <w:sz w:val="24"/>
          <w:szCs w:val="24"/>
          <w:lang w:val="es-ES"/>
        </w:rPr>
        <w:t xml:space="preserve"> en el desarrollo y resultado del litigio, asumiendo una posición </w:t>
      </w:r>
      <w:r w:rsidR="00180B19" w:rsidRPr="00D06083">
        <w:rPr>
          <w:rFonts w:ascii="Arial" w:hAnsi="Arial" w:cs="Arial"/>
          <w:sz w:val="24"/>
          <w:szCs w:val="24"/>
          <w:lang w:val="es-ES"/>
        </w:rPr>
        <w:t>“</w:t>
      </w:r>
      <w:r w:rsidRPr="00D06083">
        <w:rPr>
          <w:rFonts w:ascii="Arial" w:hAnsi="Arial" w:cs="Arial"/>
          <w:sz w:val="24"/>
          <w:szCs w:val="24"/>
          <w:lang w:val="es-ES"/>
        </w:rPr>
        <w:t>imparcial</w:t>
      </w:r>
      <w:r w:rsidR="00180B19" w:rsidRPr="00D06083">
        <w:rPr>
          <w:rFonts w:ascii="Arial" w:hAnsi="Arial" w:cs="Arial"/>
          <w:sz w:val="24"/>
          <w:szCs w:val="24"/>
          <w:lang w:val="es-ES"/>
        </w:rPr>
        <w:t>”</w:t>
      </w:r>
      <w:r w:rsidRPr="00D06083">
        <w:rPr>
          <w:rFonts w:ascii="Arial" w:hAnsi="Arial" w:cs="Arial"/>
          <w:sz w:val="24"/>
          <w:szCs w:val="24"/>
          <w:lang w:val="es-ES"/>
        </w:rPr>
        <w:t xml:space="preserve">, mientras que el juez avanza en una posición contraria, alejándose de su imparcialidad. </w:t>
      </w:r>
    </w:p>
    <w:p w:rsidR="001D195C" w:rsidRPr="00D06083" w:rsidRDefault="00180B19"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lastRenderedPageBreak/>
        <w:t xml:space="preserve">En rigor de verdad con el deber de colaboración se </w:t>
      </w:r>
      <w:r w:rsidR="004A79C7" w:rsidRPr="00D06083">
        <w:rPr>
          <w:rFonts w:ascii="Arial" w:hAnsi="Arial" w:cs="Arial"/>
          <w:sz w:val="24"/>
          <w:szCs w:val="24"/>
          <w:lang w:val="es-ES"/>
        </w:rPr>
        <w:t xml:space="preserve">solicita </w:t>
      </w:r>
      <w:r w:rsidRPr="00D06083">
        <w:rPr>
          <w:rFonts w:ascii="Arial" w:hAnsi="Arial" w:cs="Arial"/>
          <w:sz w:val="24"/>
          <w:szCs w:val="24"/>
          <w:lang w:val="es-ES"/>
        </w:rPr>
        <w:t xml:space="preserve">a las partes </w:t>
      </w:r>
      <w:r w:rsidR="004A79C7" w:rsidRPr="00D06083">
        <w:rPr>
          <w:rFonts w:ascii="Arial" w:hAnsi="Arial" w:cs="Arial"/>
          <w:sz w:val="24"/>
          <w:szCs w:val="24"/>
          <w:lang w:val="es-ES"/>
        </w:rPr>
        <w:t>que</w:t>
      </w:r>
      <w:r w:rsidR="00440A1D" w:rsidRPr="00D06083">
        <w:rPr>
          <w:rFonts w:ascii="Arial" w:hAnsi="Arial" w:cs="Arial"/>
          <w:sz w:val="24"/>
          <w:szCs w:val="24"/>
          <w:lang w:val="es-ES"/>
        </w:rPr>
        <w:t xml:space="preserve"> </w:t>
      </w:r>
      <w:r w:rsidR="004A79C7" w:rsidRPr="00D06083">
        <w:rPr>
          <w:rFonts w:ascii="Arial" w:hAnsi="Arial" w:cs="Arial"/>
          <w:sz w:val="24"/>
          <w:szCs w:val="24"/>
          <w:lang w:val="es-ES"/>
        </w:rPr>
        <w:t xml:space="preserve">se </w:t>
      </w:r>
      <w:r w:rsidR="00440A1D" w:rsidRPr="00D06083">
        <w:rPr>
          <w:rFonts w:ascii="Arial" w:hAnsi="Arial" w:cs="Arial"/>
          <w:sz w:val="24"/>
          <w:szCs w:val="24"/>
          <w:lang w:val="es-ES"/>
        </w:rPr>
        <w:t xml:space="preserve">abstengan </w:t>
      </w:r>
      <w:r w:rsidR="004A79C7" w:rsidRPr="00D06083">
        <w:rPr>
          <w:rFonts w:ascii="Arial" w:hAnsi="Arial" w:cs="Arial"/>
          <w:sz w:val="24"/>
          <w:szCs w:val="24"/>
          <w:lang w:val="es-ES"/>
        </w:rPr>
        <w:t>de sus intereses subjetivos</w:t>
      </w:r>
      <w:r w:rsidR="001D195C" w:rsidRPr="00D06083">
        <w:rPr>
          <w:rFonts w:ascii="Arial" w:hAnsi="Arial" w:cs="Arial"/>
          <w:sz w:val="24"/>
          <w:szCs w:val="24"/>
          <w:lang w:val="es-ES"/>
        </w:rPr>
        <w:t>,</w:t>
      </w:r>
      <w:r w:rsidR="00440A1D" w:rsidRPr="00D06083">
        <w:rPr>
          <w:rFonts w:ascii="Arial" w:hAnsi="Arial" w:cs="Arial"/>
          <w:sz w:val="24"/>
          <w:szCs w:val="24"/>
          <w:lang w:val="es-ES"/>
        </w:rPr>
        <w:t xml:space="preserve"> pongan todo de su parte y asuman en  </w:t>
      </w:r>
      <w:r w:rsidR="001D195C" w:rsidRPr="00D06083">
        <w:rPr>
          <w:rFonts w:ascii="Arial" w:hAnsi="Arial" w:cs="Arial"/>
          <w:sz w:val="24"/>
          <w:szCs w:val="24"/>
          <w:lang w:val="es-ES"/>
        </w:rPr>
        <w:t>conjunto una “posición justiciera”, posponiendo su propio interés</w:t>
      </w:r>
      <w:r w:rsidR="00440A1D" w:rsidRPr="00D06083">
        <w:rPr>
          <w:rFonts w:ascii="Arial" w:hAnsi="Arial" w:cs="Arial"/>
          <w:sz w:val="24"/>
          <w:szCs w:val="24"/>
          <w:lang w:val="es-ES"/>
        </w:rPr>
        <w:t xml:space="preserve">, </w:t>
      </w:r>
      <w:r w:rsidR="004A79C7" w:rsidRPr="00D06083">
        <w:rPr>
          <w:rFonts w:ascii="Arial" w:hAnsi="Arial" w:cs="Arial"/>
          <w:sz w:val="24"/>
          <w:szCs w:val="24"/>
          <w:lang w:val="es-ES"/>
        </w:rPr>
        <w:t>en pos de lograr la “verdad procesal” y la “justicia”</w:t>
      </w:r>
      <w:r w:rsidR="00440A1D" w:rsidRPr="00D06083">
        <w:rPr>
          <w:rFonts w:ascii="Arial" w:hAnsi="Arial" w:cs="Arial"/>
          <w:sz w:val="24"/>
          <w:szCs w:val="24"/>
          <w:lang w:val="es-ES"/>
        </w:rPr>
        <w:t>.</w:t>
      </w:r>
      <w:r w:rsidR="001D195C" w:rsidRPr="00D06083">
        <w:rPr>
          <w:rFonts w:ascii="Arial" w:hAnsi="Arial" w:cs="Arial"/>
          <w:sz w:val="24"/>
          <w:szCs w:val="24"/>
          <w:lang w:val="es-ES"/>
        </w:rPr>
        <w:t xml:space="preserve"> </w:t>
      </w:r>
    </w:p>
    <w:p w:rsidR="00396E3B" w:rsidRPr="00D06083" w:rsidRDefault="001D195C"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Por l</w:t>
      </w:r>
      <w:r w:rsidR="004A79C7" w:rsidRPr="00D06083">
        <w:rPr>
          <w:rFonts w:ascii="Arial" w:hAnsi="Arial" w:cs="Arial"/>
          <w:sz w:val="24"/>
          <w:szCs w:val="24"/>
          <w:lang w:val="es-ES"/>
        </w:rPr>
        <w:t xml:space="preserve">o demás, corresponde recordar que existe </w:t>
      </w:r>
      <w:r w:rsidR="00A25B4A" w:rsidRPr="00D06083">
        <w:rPr>
          <w:rFonts w:ascii="Arial" w:hAnsi="Arial" w:cs="Arial"/>
          <w:sz w:val="24"/>
          <w:szCs w:val="24"/>
          <w:lang w:val="es-ES"/>
        </w:rPr>
        <w:t>la</w:t>
      </w:r>
      <w:r w:rsidR="00440A1D" w:rsidRPr="00D06083">
        <w:rPr>
          <w:rFonts w:ascii="Arial" w:hAnsi="Arial" w:cs="Arial"/>
          <w:sz w:val="24"/>
          <w:szCs w:val="24"/>
          <w:lang w:val="es-ES"/>
        </w:rPr>
        <w:t xml:space="preserve"> regla de las cargas probatorias, </w:t>
      </w:r>
      <w:r w:rsidR="00A25B4A" w:rsidRPr="00D06083">
        <w:rPr>
          <w:rFonts w:ascii="Arial" w:hAnsi="Arial" w:cs="Arial"/>
          <w:sz w:val="24"/>
          <w:szCs w:val="24"/>
          <w:lang w:val="es-ES"/>
        </w:rPr>
        <w:t>por lo que c</w:t>
      </w:r>
      <w:r w:rsidR="004A79C7" w:rsidRPr="00D06083">
        <w:rPr>
          <w:rFonts w:ascii="Arial" w:hAnsi="Arial" w:cs="Arial"/>
          <w:sz w:val="24"/>
          <w:szCs w:val="24"/>
          <w:lang w:val="es-ES"/>
        </w:rPr>
        <w:t>uando el juez</w:t>
      </w:r>
      <w:r w:rsidR="00440A1D" w:rsidRPr="00D06083">
        <w:rPr>
          <w:rFonts w:ascii="Arial" w:hAnsi="Arial" w:cs="Arial"/>
          <w:sz w:val="24"/>
          <w:szCs w:val="24"/>
          <w:lang w:val="es-ES"/>
        </w:rPr>
        <w:t xml:space="preserve"> duda</w:t>
      </w:r>
      <w:r w:rsidR="004A79C7" w:rsidRPr="00D06083">
        <w:rPr>
          <w:rFonts w:ascii="Arial" w:hAnsi="Arial" w:cs="Arial"/>
          <w:sz w:val="24"/>
          <w:szCs w:val="24"/>
          <w:lang w:val="es-ES"/>
        </w:rPr>
        <w:t xml:space="preserve">, </w:t>
      </w:r>
      <w:r w:rsidR="00A25B4A" w:rsidRPr="00D06083">
        <w:rPr>
          <w:rFonts w:ascii="Arial" w:hAnsi="Arial" w:cs="Arial"/>
          <w:sz w:val="24"/>
          <w:szCs w:val="24"/>
          <w:lang w:val="es-ES"/>
        </w:rPr>
        <w:t>debe aplicar la regla</w:t>
      </w:r>
      <w:r w:rsidR="00396E3B" w:rsidRPr="00D06083">
        <w:rPr>
          <w:rStyle w:val="Refdenotaalpie"/>
          <w:rFonts w:ascii="Arial" w:hAnsi="Arial" w:cs="Arial"/>
          <w:sz w:val="24"/>
          <w:szCs w:val="24"/>
          <w:lang w:val="es-ES"/>
        </w:rPr>
        <w:footnoteReference w:id="10"/>
      </w:r>
      <w:r w:rsidR="004A79C7" w:rsidRPr="00D06083">
        <w:rPr>
          <w:rFonts w:ascii="Arial" w:hAnsi="Arial" w:cs="Arial"/>
          <w:sz w:val="24"/>
          <w:szCs w:val="24"/>
          <w:lang w:val="es-ES"/>
        </w:rPr>
        <w:t>, desfavoreciendo a la parte que no ha logrado obtener el convencimiento del juez, pero</w:t>
      </w:r>
      <w:r w:rsidR="00440A1D" w:rsidRPr="00D06083">
        <w:rPr>
          <w:rFonts w:ascii="Arial" w:hAnsi="Arial" w:cs="Arial"/>
          <w:sz w:val="24"/>
          <w:szCs w:val="24"/>
          <w:lang w:val="es-ES"/>
        </w:rPr>
        <w:t xml:space="preserve"> no</w:t>
      </w:r>
      <w:r w:rsidR="004A79C7" w:rsidRPr="00D06083">
        <w:rPr>
          <w:rFonts w:ascii="Arial" w:hAnsi="Arial" w:cs="Arial"/>
          <w:sz w:val="24"/>
          <w:szCs w:val="24"/>
          <w:lang w:val="es-ES"/>
        </w:rPr>
        <w:t xml:space="preserve"> puede definir un deber incumplido </w:t>
      </w:r>
      <w:r w:rsidR="00180B19" w:rsidRPr="00D06083">
        <w:rPr>
          <w:rFonts w:ascii="Arial" w:hAnsi="Arial" w:cs="Arial"/>
          <w:sz w:val="24"/>
          <w:szCs w:val="24"/>
          <w:lang w:val="es-ES"/>
        </w:rPr>
        <w:t>(</w:t>
      </w:r>
      <w:r w:rsidRPr="00D06083">
        <w:rPr>
          <w:rFonts w:ascii="Arial" w:hAnsi="Arial" w:cs="Arial"/>
          <w:sz w:val="24"/>
          <w:szCs w:val="24"/>
          <w:lang w:val="es-ES"/>
        </w:rPr>
        <w:t xml:space="preserve">y menos </w:t>
      </w:r>
      <w:r w:rsidR="004A79C7" w:rsidRPr="00D06083">
        <w:rPr>
          <w:rFonts w:ascii="Arial" w:hAnsi="Arial" w:cs="Arial"/>
          <w:sz w:val="24"/>
          <w:szCs w:val="24"/>
          <w:lang w:val="es-ES"/>
        </w:rPr>
        <w:t>bajo estas circunstancias de gran indefinición</w:t>
      </w:r>
      <w:r w:rsidR="00180B19" w:rsidRPr="00D06083">
        <w:rPr>
          <w:rFonts w:ascii="Arial" w:hAnsi="Arial" w:cs="Arial"/>
          <w:sz w:val="24"/>
          <w:szCs w:val="24"/>
          <w:lang w:val="es-ES"/>
        </w:rPr>
        <w:t>)</w:t>
      </w:r>
      <w:r w:rsidR="00396E3B" w:rsidRPr="00D06083">
        <w:rPr>
          <w:rStyle w:val="Refdenotaalpie"/>
          <w:rFonts w:ascii="Arial" w:hAnsi="Arial" w:cs="Arial"/>
          <w:sz w:val="24"/>
          <w:szCs w:val="24"/>
          <w:lang w:val="es-ES"/>
        </w:rPr>
        <w:footnoteReference w:id="11"/>
      </w:r>
      <w:r w:rsidR="00396E3B" w:rsidRPr="00D06083">
        <w:rPr>
          <w:rFonts w:ascii="Arial" w:hAnsi="Arial" w:cs="Arial"/>
          <w:sz w:val="24"/>
          <w:szCs w:val="24"/>
          <w:lang w:val="es-ES"/>
        </w:rPr>
        <w:t>.</w:t>
      </w:r>
      <w:r w:rsidR="004A79C7" w:rsidRPr="00D06083">
        <w:rPr>
          <w:rFonts w:ascii="Arial" w:hAnsi="Arial" w:cs="Arial"/>
          <w:sz w:val="24"/>
          <w:szCs w:val="24"/>
          <w:lang w:val="es-ES"/>
        </w:rPr>
        <w:t xml:space="preserve"> </w:t>
      </w:r>
    </w:p>
    <w:p w:rsidR="00396E3B" w:rsidRPr="00D06083" w:rsidRDefault="00440A1D"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En realidad, no se trata de s</w:t>
      </w:r>
      <w:r w:rsidR="00396E3B" w:rsidRPr="00D06083">
        <w:rPr>
          <w:rFonts w:ascii="Arial" w:hAnsi="Arial" w:cs="Arial"/>
          <w:sz w:val="24"/>
          <w:szCs w:val="24"/>
          <w:lang w:val="es-ES"/>
        </w:rPr>
        <w:t>ostener que las partes puedan mentir a destajo,</w:t>
      </w:r>
      <w:r w:rsidRPr="00D06083">
        <w:rPr>
          <w:rFonts w:ascii="Arial" w:hAnsi="Arial" w:cs="Arial"/>
          <w:sz w:val="24"/>
          <w:szCs w:val="24"/>
          <w:lang w:val="es-ES"/>
        </w:rPr>
        <w:t xml:space="preserve"> </w:t>
      </w:r>
      <w:r w:rsidR="00396E3B" w:rsidRPr="00D06083">
        <w:rPr>
          <w:rFonts w:ascii="Arial" w:hAnsi="Arial" w:cs="Arial"/>
          <w:sz w:val="24"/>
          <w:szCs w:val="24"/>
          <w:lang w:val="es-ES"/>
        </w:rPr>
        <w:t xml:space="preserve">o que </w:t>
      </w:r>
      <w:r w:rsidR="004A79C7" w:rsidRPr="00D06083">
        <w:rPr>
          <w:rFonts w:ascii="Arial" w:hAnsi="Arial" w:cs="Arial"/>
          <w:sz w:val="24"/>
          <w:szCs w:val="24"/>
          <w:lang w:val="es-ES"/>
        </w:rPr>
        <w:t>tengan derecho a ocultar las pr</w:t>
      </w:r>
      <w:r w:rsidR="00396E3B" w:rsidRPr="00D06083">
        <w:rPr>
          <w:rFonts w:ascii="Arial" w:hAnsi="Arial" w:cs="Arial"/>
          <w:sz w:val="24"/>
          <w:szCs w:val="24"/>
          <w:lang w:val="es-ES"/>
        </w:rPr>
        <w:t xml:space="preserve">uebas o </w:t>
      </w:r>
      <w:r w:rsidRPr="00D06083">
        <w:rPr>
          <w:rFonts w:ascii="Arial" w:hAnsi="Arial" w:cs="Arial"/>
          <w:sz w:val="24"/>
          <w:szCs w:val="24"/>
          <w:lang w:val="es-ES"/>
        </w:rPr>
        <w:t xml:space="preserve">dificultar su práctica, </w:t>
      </w:r>
      <w:r w:rsidR="001D195C" w:rsidRPr="00D06083">
        <w:rPr>
          <w:rFonts w:ascii="Arial" w:hAnsi="Arial" w:cs="Arial"/>
          <w:sz w:val="24"/>
          <w:szCs w:val="24"/>
          <w:lang w:val="es-ES"/>
        </w:rPr>
        <w:t xml:space="preserve">sino simplemente </w:t>
      </w:r>
      <w:r w:rsidR="00396E3B" w:rsidRPr="00D06083">
        <w:rPr>
          <w:rFonts w:ascii="Arial" w:hAnsi="Arial" w:cs="Arial"/>
          <w:sz w:val="24"/>
          <w:szCs w:val="24"/>
          <w:lang w:val="es-ES"/>
        </w:rPr>
        <w:t xml:space="preserve">que </w:t>
      </w:r>
      <w:r w:rsidRPr="00D06083">
        <w:rPr>
          <w:rFonts w:ascii="Arial" w:hAnsi="Arial" w:cs="Arial"/>
          <w:sz w:val="24"/>
          <w:szCs w:val="24"/>
          <w:lang w:val="es-ES"/>
        </w:rPr>
        <w:t>no tienen</w:t>
      </w:r>
      <w:r w:rsidR="00A25B4A" w:rsidRPr="00D06083">
        <w:rPr>
          <w:rFonts w:ascii="Arial" w:hAnsi="Arial" w:cs="Arial"/>
          <w:sz w:val="24"/>
          <w:szCs w:val="24"/>
          <w:lang w:val="es-ES"/>
        </w:rPr>
        <w:t xml:space="preserve"> el </w:t>
      </w:r>
      <w:r w:rsidR="004A79C7" w:rsidRPr="00D06083">
        <w:rPr>
          <w:rFonts w:ascii="Arial" w:hAnsi="Arial" w:cs="Arial"/>
          <w:sz w:val="24"/>
          <w:szCs w:val="24"/>
          <w:lang w:val="es-ES"/>
        </w:rPr>
        <w:t>deber de suministrar la prueba que le corresponde asumir a la contraparte o afirmar hechos</w:t>
      </w:r>
      <w:r w:rsidR="00396E3B" w:rsidRPr="00D06083">
        <w:rPr>
          <w:rFonts w:ascii="Arial" w:hAnsi="Arial" w:cs="Arial"/>
          <w:sz w:val="24"/>
          <w:szCs w:val="24"/>
          <w:lang w:val="es-ES"/>
        </w:rPr>
        <w:t xml:space="preserve"> que supongan</w:t>
      </w:r>
      <w:r w:rsidR="00A25B4A" w:rsidRPr="00D06083">
        <w:rPr>
          <w:rFonts w:ascii="Arial" w:hAnsi="Arial" w:cs="Arial"/>
          <w:sz w:val="24"/>
          <w:szCs w:val="24"/>
          <w:lang w:val="es-ES"/>
        </w:rPr>
        <w:t xml:space="preserve"> un menoscabo</w:t>
      </w:r>
      <w:r w:rsidR="004A79C7" w:rsidRPr="00D06083">
        <w:rPr>
          <w:rFonts w:ascii="Arial" w:hAnsi="Arial" w:cs="Arial"/>
          <w:sz w:val="24"/>
          <w:szCs w:val="24"/>
          <w:lang w:val="es-ES"/>
        </w:rPr>
        <w:t xml:space="preserve"> en su derecho e interés.</w:t>
      </w:r>
    </w:p>
    <w:p w:rsidR="00450228" w:rsidRPr="00D06083" w:rsidRDefault="00A25B4A"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Se trata </w:t>
      </w:r>
      <w:r w:rsidR="00450228" w:rsidRPr="00D06083">
        <w:rPr>
          <w:rFonts w:ascii="Arial" w:hAnsi="Arial" w:cs="Arial"/>
          <w:sz w:val="24"/>
          <w:szCs w:val="24"/>
          <w:lang w:val="es-ES"/>
        </w:rPr>
        <w:t xml:space="preserve">pues </w:t>
      </w:r>
      <w:r w:rsidRPr="00D06083">
        <w:rPr>
          <w:rFonts w:ascii="Arial" w:hAnsi="Arial" w:cs="Arial"/>
          <w:sz w:val="24"/>
          <w:szCs w:val="24"/>
          <w:lang w:val="es-ES"/>
        </w:rPr>
        <w:t xml:space="preserve">de </w:t>
      </w:r>
      <w:r w:rsidR="00450228" w:rsidRPr="00D06083">
        <w:rPr>
          <w:rFonts w:ascii="Arial" w:hAnsi="Arial" w:cs="Arial"/>
          <w:sz w:val="24"/>
          <w:szCs w:val="24"/>
          <w:lang w:val="es-ES"/>
        </w:rPr>
        <w:t xml:space="preserve">ser cuidadosos y </w:t>
      </w:r>
      <w:r w:rsidR="00440A1D" w:rsidRPr="00D06083">
        <w:rPr>
          <w:rFonts w:ascii="Arial" w:hAnsi="Arial" w:cs="Arial"/>
          <w:sz w:val="24"/>
          <w:szCs w:val="24"/>
          <w:lang w:val="es-ES"/>
        </w:rPr>
        <w:t xml:space="preserve">acotar </w:t>
      </w:r>
      <w:r w:rsidRPr="00D06083">
        <w:rPr>
          <w:rFonts w:ascii="Arial" w:hAnsi="Arial" w:cs="Arial"/>
          <w:sz w:val="24"/>
          <w:szCs w:val="24"/>
          <w:lang w:val="es-ES"/>
        </w:rPr>
        <w:t xml:space="preserve">la función de la buena fe para que </w:t>
      </w:r>
      <w:r w:rsidR="00440A1D" w:rsidRPr="00D06083">
        <w:rPr>
          <w:rFonts w:ascii="Arial" w:hAnsi="Arial" w:cs="Arial"/>
          <w:sz w:val="24"/>
          <w:szCs w:val="24"/>
          <w:lang w:val="es-ES"/>
        </w:rPr>
        <w:t xml:space="preserve">no se vulneren </w:t>
      </w:r>
      <w:r w:rsidRPr="00D06083">
        <w:rPr>
          <w:rFonts w:ascii="Arial" w:hAnsi="Arial" w:cs="Arial"/>
          <w:sz w:val="24"/>
          <w:szCs w:val="24"/>
          <w:lang w:val="es-ES"/>
        </w:rPr>
        <w:t xml:space="preserve">los </w:t>
      </w:r>
      <w:r w:rsidR="00450228" w:rsidRPr="00D06083">
        <w:rPr>
          <w:rFonts w:ascii="Arial" w:hAnsi="Arial" w:cs="Arial"/>
          <w:sz w:val="24"/>
          <w:szCs w:val="24"/>
          <w:lang w:val="es-ES"/>
        </w:rPr>
        <w:t xml:space="preserve">derechos fundamentales. </w:t>
      </w:r>
    </w:p>
    <w:p w:rsidR="00F32570" w:rsidRDefault="00D06083" w:rsidP="00F32570">
      <w:pPr>
        <w:spacing w:line="360" w:lineRule="auto"/>
        <w:ind w:firstLine="1134"/>
        <w:jc w:val="both"/>
        <w:rPr>
          <w:rFonts w:ascii="Arial" w:hAnsi="Arial" w:cs="Arial"/>
          <w:sz w:val="24"/>
          <w:szCs w:val="24"/>
          <w:lang w:val="es-ES"/>
        </w:rPr>
      </w:pPr>
      <w:r>
        <w:rPr>
          <w:rFonts w:ascii="Arial" w:hAnsi="Arial" w:cs="Arial"/>
          <w:sz w:val="24"/>
          <w:szCs w:val="24"/>
          <w:lang w:val="es-ES"/>
        </w:rPr>
        <w:t>En definitiva, n</w:t>
      </w:r>
      <w:r w:rsidR="00440A1D" w:rsidRPr="00D06083">
        <w:rPr>
          <w:rFonts w:ascii="Arial" w:hAnsi="Arial" w:cs="Arial"/>
          <w:sz w:val="24"/>
          <w:szCs w:val="24"/>
          <w:lang w:val="es-ES"/>
        </w:rPr>
        <w:t xml:space="preserve">o </w:t>
      </w:r>
      <w:r w:rsidR="00A25B4A" w:rsidRPr="00D06083">
        <w:rPr>
          <w:rFonts w:ascii="Arial" w:hAnsi="Arial" w:cs="Arial"/>
          <w:sz w:val="24"/>
          <w:szCs w:val="24"/>
          <w:lang w:val="es-ES"/>
        </w:rPr>
        <w:t xml:space="preserve">habrá </w:t>
      </w:r>
      <w:r>
        <w:rPr>
          <w:rFonts w:ascii="Arial" w:hAnsi="Arial" w:cs="Arial"/>
          <w:sz w:val="24"/>
          <w:szCs w:val="24"/>
          <w:lang w:val="es-ES"/>
        </w:rPr>
        <w:t xml:space="preserve">pues </w:t>
      </w:r>
      <w:r w:rsidR="00A25B4A" w:rsidRPr="00D06083">
        <w:rPr>
          <w:rFonts w:ascii="Arial" w:hAnsi="Arial" w:cs="Arial"/>
          <w:sz w:val="24"/>
          <w:szCs w:val="24"/>
          <w:lang w:val="es-ES"/>
        </w:rPr>
        <w:t>mala fe cuando se ejercita</w:t>
      </w:r>
      <w:r w:rsidR="00440A1D" w:rsidRPr="00D06083">
        <w:rPr>
          <w:rFonts w:ascii="Arial" w:hAnsi="Arial" w:cs="Arial"/>
          <w:sz w:val="24"/>
          <w:szCs w:val="24"/>
          <w:lang w:val="es-ES"/>
        </w:rPr>
        <w:t xml:space="preserve"> legítimamente </w:t>
      </w:r>
      <w:r w:rsidR="00A25B4A" w:rsidRPr="00D06083">
        <w:rPr>
          <w:rFonts w:ascii="Arial" w:hAnsi="Arial" w:cs="Arial"/>
          <w:sz w:val="24"/>
          <w:szCs w:val="24"/>
          <w:lang w:val="es-ES"/>
        </w:rPr>
        <w:t>un derecho sin daño a terceros</w:t>
      </w:r>
      <w:r>
        <w:rPr>
          <w:rFonts w:ascii="Arial" w:hAnsi="Arial" w:cs="Arial"/>
          <w:sz w:val="24"/>
          <w:szCs w:val="24"/>
          <w:lang w:val="es-ES"/>
        </w:rPr>
        <w:t>.</w:t>
      </w:r>
    </w:p>
    <w:p w:rsidR="00D06083" w:rsidRPr="00F32570" w:rsidRDefault="00F32570" w:rsidP="00F32570">
      <w:pPr>
        <w:tabs>
          <w:tab w:val="left" w:pos="1134"/>
        </w:tabs>
        <w:spacing w:line="360" w:lineRule="auto"/>
        <w:jc w:val="both"/>
        <w:rPr>
          <w:rFonts w:ascii="Arial" w:hAnsi="Arial" w:cs="Arial"/>
          <w:b/>
          <w:sz w:val="24"/>
          <w:szCs w:val="24"/>
          <w:lang w:val="es-ES"/>
        </w:rPr>
      </w:pPr>
      <w:r>
        <w:rPr>
          <w:rFonts w:ascii="Arial" w:hAnsi="Arial" w:cs="Arial"/>
          <w:b/>
          <w:sz w:val="24"/>
          <w:szCs w:val="24"/>
          <w:lang w:val="es-ES"/>
        </w:rPr>
        <w:t>III.</w:t>
      </w:r>
      <w:r>
        <w:rPr>
          <w:rFonts w:ascii="Arial" w:hAnsi="Arial" w:cs="Arial"/>
          <w:b/>
          <w:sz w:val="24"/>
          <w:szCs w:val="24"/>
          <w:lang w:val="es-ES"/>
        </w:rPr>
        <w:tab/>
      </w:r>
      <w:r w:rsidR="004A79C7" w:rsidRPr="00F32570">
        <w:rPr>
          <w:rFonts w:ascii="Arial" w:hAnsi="Arial" w:cs="Arial"/>
          <w:b/>
          <w:sz w:val="24"/>
          <w:szCs w:val="24"/>
          <w:lang w:val="es-ES"/>
        </w:rPr>
        <w:t>Análisis del principio de moralidad en algunas legislaciones</w:t>
      </w:r>
    </w:p>
    <w:p w:rsidR="00D06083" w:rsidRDefault="004A79C7"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En el URUGUAY</w:t>
      </w:r>
      <w:r w:rsidR="00803100" w:rsidRPr="00D06083">
        <w:rPr>
          <w:rFonts w:ascii="Arial" w:hAnsi="Arial" w:cs="Arial"/>
          <w:sz w:val="24"/>
          <w:szCs w:val="24"/>
          <w:lang w:val="es-ES"/>
        </w:rPr>
        <w:t xml:space="preserve">, </w:t>
      </w:r>
      <w:r w:rsidR="00450228" w:rsidRPr="00D06083">
        <w:rPr>
          <w:rFonts w:ascii="Arial" w:hAnsi="Arial" w:cs="Arial"/>
          <w:sz w:val="24"/>
          <w:szCs w:val="24"/>
          <w:lang w:val="es-ES"/>
        </w:rPr>
        <w:t>se regula el principio de buena fe y lealtad procesal al que se añade el deber de decir la verdad y de la colaboración procesal (</w:t>
      </w:r>
      <w:r w:rsidRPr="00D06083">
        <w:rPr>
          <w:rFonts w:ascii="Arial" w:hAnsi="Arial" w:cs="Arial"/>
          <w:sz w:val="24"/>
          <w:szCs w:val="24"/>
          <w:lang w:val="es-ES"/>
        </w:rPr>
        <w:t>art. 5</w:t>
      </w:r>
      <w:r w:rsidR="00803100" w:rsidRPr="00D06083">
        <w:rPr>
          <w:rStyle w:val="Refdenotaalpie"/>
          <w:rFonts w:ascii="Arial" w:hAnsi="Arial" w:cs="Arial"/>
          <w:sz w:val="24"/>
          <w:szCs w:val="24"/>
          <w:lang w:val="es-ES"/>
        </w:rPr>
        <w:footnoteReference w:id="12"/>
      </w:r>
      <w:r w:rsidRPr="00D06083">
        <w:rPr>
          <w:rFonts w:ascii="Arial" w:hAnsi="Arial" w:cs="Arial"/>
          <w:sz w:val="24"/>
          <w:szCs w:val="24"/>
          <w:lang w:val="es-ES"/>
        </w:rPr>
        <w:t xml:space="preserve"> del CGP</w:t>
      </w:r>
      <w:r w:rsidR="00450228" w:rsidRPr="00D06083">
        <w:rPr>
          <w:rFonts w:ascii="Arial" w:hAnsi="Arial" w:cs="Arial"/>
          <w:sz w:val="24"/>
          <w:szCs w:val="24"/>
          <w:lang w:val="es-ES"/>
        </w:rPr>
        <w:t>).</w:t>
      </w:r>
      <w:r w:rsidRPr="00D06083">
        <w:rPr>
          <w:rFonts w:ascii="Arial" w:hAnsi="Arial" w:cs="Arial"/>
          <w:sz w:val="24"/>
          <w:szCs w:val="24"/>
          <w:lang w:val="es-ES"/>
        </w:rPr>
        <w:t xml:space="preserve"> </w:t>
      </w:r>
    </w:p>
    <w:p w:rsidR="00F32570" w:rsidRDefault="004A79C7"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 xml:space="preserve">Hasta la ley No. 19.090 el deber de veracidad no estaba </w:t>
      </w:r>
      <w:r w:rsidR="001D195C" w:rsidRPr="00D06083">
        <w:rPr>
          <w:rFonts w:ascii="Arial" w:hAnsi="Arial" w:cs="Arial"/>
          <w:sz w:val="24"/>
          <w:szCs w:val="24"/>
          <w:lang w:val="es-ES"/>
        </w:rPr>
        <w:t xml:space="preserve">consagrado </w:t>
      </w:r>
      <w:r w:rsidRPr="00D06083">
        <w:rPr>
          <w:rFonts w:ascii="Arial" w:hAnsi="Arial" w:cs="Arial"/>
          <w:sz w:val="24"/>
          <w:szCs w:val="24"/>
          <w:lang w:val="es-ES"/>
        </w:rPr>
        <w:t xml:space="preserve">a texto expreso y en cuanto a la colaboración, en vigencia del texto anterior, se </w:t>
      </w:r>
      <w:r w:rsidRPr="00D06083">
        <w:rPr>
          <w:rFonts w:ascii="Arial" w:hAnsi="Arial" w:cs="Arial"/>
          <w:sz w:val="24"/>
          <w:szCs w:val="24"/>
          <w:lang w:val="es-ES"/>
        </w:rPr>
        <w:lastRenderedPageBreak/>
        <w:t>había discutido muy acaloradamente sobre la vigencia del denominado “deber de colaboración”.</w:t>
      </w:r>
    </w:p>
    <w:p w:rsidR="00F32570" w:rsidRDefault="004A79C7"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 xml:space="preserve">Para algunos, existía un deber de colaborar con el aporte de medios probatorios (basada en los arts. 5, 6, 167, 168, 189 y 192 del CGP) y ese supuesto deber se invocaba como uno de los principales fundamentos de la denominada “teoría de las cargas probatorias dinámicas”.  </w:t>
      </w:r>
    </w:p>
    <w:p w:rsidR="00D06083" w:rsidRPr="00F32570" w:rsidRDefault="004A79C7"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 xml:space="preserve">En cambio, para otra parte de la doctrina, ese deber general de colaborar en el aporte probatorio no existía y la ley solo establecía un deber de las partes y de los terceros de colaborar en la PRÁCTICA o PRODUCCIÓN del </w:t>
      </w:r>
      <w:proofErr w:type="gramStart"/>
      <w:r w:rsidRPr="00D06083">
        <w:rPr>
          <w:rFonts w:ascii="Arial" w:hAnsi="Arial" w:cs="Arial"/>
          <w:sz w:val="24"/>
          <w:szCs w:val="24"/>
          <w:lang w:val="es-ES"/>
        </w:rPr>
        <w:t>medio</w:t>
      </w:r>
      <w:proofErr w:type="gramEnd"/>
      <w:r w:rsidRPr="00D06083">
        <w:rPr>
          <w:rFonts w:ascii="Arial" w:hAnsi="Arial" w:cs="Arial"/>
          <w:sz w:val="24"/>
          <w:szCs w:val="24"/>
          <w:lang w:val="es-ES"/>
        </w:rPr>
        <w:t xml:space="preserve"> probatorio en supuestos específicos</w:t>
      </w:r>
      <w:r w:rsidRPr="00D06083">
        <w:rPr>
          <w:rStyle w:val="Refdenotaalpie"/>
          <w:rFonts w:ascii="Arial" w:hAnsi="Arial" w:cs="Arial"/>
          <w:sz w:val="24"/>
          <w:szCs w:val="24"/>
          <w:lang w:val="es-ES"/>
        </w:rPr>
        <w:footnoteReference w:id="13"/>
      </w:r>
      <w:r w:rsidRPr="00D06083">
        <w:rPr>
          <w:rFonts w:ascii="Arial" w:hAnsi="Arial" w:cs="Arial"/>
          <w:sz w:val="24"/>
          <w:szCs w:val="24"/>
          <w:lang w:val="es-ES"/>
        </w:rPr>
        <w:t xml:space="preserve">. Ello por cuanto, </w:t>
      </w:r>
      <w:r w:rsidR="00450228" w:rsidRPr="00D06083">
        <w:rPr>
          <w:rFonts w:ascii="Arial" w:hAnsi="Arial" w:cs="Arial"/>
          <w:sz w:val="24"/>
          <w:szCs w:val="24"/>
          <w:lang w:val="es-ES"/>
        </w:rPr>
        <w:t xml:space="preserve">el CGP </w:t>
      </w:r>
      <w:r w:rsidRPr="00D06083">
        <w:rPr>
          <w:rFonts w:ascii="Arial" w:hAnsi="Arial" w:cs="Arial"/>
          <w:sz w:val="24"/>
          <w:szCs w:val="24"/>
          <w:lang w:val="es-ES"/>
        </w:rPr>
        <w:t>pre-establece quién tiene la carga de aportar el medio probatorio</w:t>
      </w:r>
      <w:r w:rsidRPr="00D06083">
        <w:rPr>
          <w:rStyle w:val="Refdenotaalpie"/>
          <w:rFonts w:ascii="Arial" w:hAnsi="Arial" w:cs="Arial"/>
          <w:sz w:val="24"/>
          <w:szCs w:val="24"/>
          <w:lang w:val="es-ES"/>
        </w:rPr>
        <w:footnoteReference w:id="14"/>
      </w:r>
      <w:r w:rsidR="00450228" w:rsidRPr="00D06083">
        <w:rPr>
          <w:rFonts w:ascii="Arial" w:hAnsi="Arial" w:cs="Arial"/>
          <w:sz w:val="24"/>
          <w:szCs w:val="24"/>
          <w:lang w:val="es-ES"/>
        </w:rPr>
        <w:t xml:space="preserve"> (art, 139.1 del CGP)</w:t>
      </w:r>
      <w:r w:rsidR="00D06083">
        <w:rPr>
          <w:rFonts w:ascii="Arial" w:hAnsi="Arial" w:cs="Arial"/>
          <w:sz w:val="24"/>
          <w:szCs w:val="24"/>
          <w:lang w:val="es-ES"/>
        </w:rPr>
        <w:t xml:space="preserve">. </w:t>
      </w:r>
    </w:p>
    <w:p w:rsidR="004A79C7" w:rsidRPr="00D06083" w:rsidRDefault="00450228"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Esta discusión se mantiene en la actualidad pese a la mención que la propia norma hace a otra disposición (art. 142) que circunscribe el deber de colaboración a la producción de los medios de prueba (y cualquier incumplimiento injustificado de este deber generará una presunción simple en su contra) así como también a la historia de la sanción de la disposición que abonan tal tesis</w:t>
      </w:r>
      <w:r w:rsidR="00803100" w:rsidRPr="00D06083">
        <w:rPr>
          <w:rStyle w:val="Refdenotaalpie"/>
          <w:rFonts w:ascii="Arial" w:hAnsi="Arial" w:cs="Arial"/>
          <w:sz w:val="24"/>
          <w:szCs w:val="24"/>
          <w:lang w:val="es-ES"/>
        </w:rPr>
        <w:footnoteReference w:id="15"/>
      </w:r>
      <w:r w:rsidR="00803100" w:rsidRPr="00D06083">
        <w:rPr>
          <w:rFonts w:ascii="Arial" w:hAnsi="Arial" w:cs="Arial"/>
          <w:sz w:val="24"/>
          <w:szCs w:val="24"/>
          <w:lang w:val="es-ES"/>
        </w:rPr>
        <w:t>.</w:t>
      </w:r>
      <w:r w:rsidR="004A79C7" w:rsidRPr="00D06083">
        <w:rPr>
          <w:rFonts w:ascii="Arial" w:hAnsi="Arial" w:cs="Arial"/>
          <w:sz w:val="24"/>
          <w:szCs w:val="24"/>
          <w:lang w:val="es-ES"/>
        </w:rPr>
        <w:t xml:space="preserve"> </w:t>
      </w:r>
    </w:p>
    <w:p w:rsidR="00F32570" w:rsidRDefault="00F32570" w:rsidP="00F32570">
      <w:pPr>
        <w:pStyle w:val="Prrafodelista"/>
        <w:spacing w:line="360" w:lineRule="auto"/>
        <w:ind w:left="0" w:firstLine="1134"/>
        <w:jc w:val="both"/>
        <w:rPr>
          <w:rFonts w:ascii="Arial" w:hAnsi="Arial" w:cs="Arial"/>
          <w:sz w:val="24"/>
          <w:szCs w:val="24"/>
          <w:lang w:val="es-ES"/>
        </w:rPr>
      </w:pPr>
    </w:p>
    <w:p w:rsidR="00D06083" w:rsidRDefault="004A79C7"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 xml:space="preserve">En suma: lo único que puede generar </w:t>
      </w:r>
      <w:r w:rsidR="00DD4E6E" w:rsidRPr="00D06083">
        <w:rPr>
          <w:rFonts w:ascii="Arial" w:hAnsi="Arial" w:cs="Arial"/>
          <w:sz w:val="24"/>
          <w:szCs w:val="24"/>
          <w:lang w:val="es-ES"/>
        </w:rPr>
        <w:t xml:space="preserve">el incumplimiento del deber de colaborar en la producción del medio es una </w:t>
      </w:r>
      <w:r w:rsidRPr="00D06083">
        <w:rPr>
          <w:rFonts w:ascii="Arial" w:hAnsi="Arial" w:cs="Arial"/>
          <w:sz w:val="24"/>
          <w:szCs w:val="24"/>
          <w:lang w:val="es-ES"/>
        </w:rPr>
        <w:t xml:space="preserve">presunción en contra, </w:t>
      </w:r>
      <w:r w:rsidR="00DD4E6E" w:rsidRPr="00D06083">
        <w:rPr>
          <w:rFonts w:ascii="Arial" w:hAnsi="Arial" w:cs="Arial"/>
          <w:sz w:val="24"/>
          <w:szCs w:val="24"/>
          <w:lang w:val="es-ES"/>
        </w:rPr>
        <w:t xml:space="preserve">ello </w:t>
      </w:r>
      <w:r w:rsidRPr="00D06083">
        <w:rPr>
          <w:rFonts w:ascii="Arial" w:hAnsi="Arial" w:cs="Arial"/>
          <w:sz w:val="24"/>
          <w:szCs w:val="24"/>
          <w:lang w:val="es-ES"/>
        </w:rPr>
        <w:t xml:space="preserve">sin perjuicio de las disposiciones previstas para cada medio probatorio. </w:t>
      </w:r>
    </w:p>
    <w:p w:rsidR="00D06083" w:rsidRDefault="00D06083" w:rsidP="00D06083">
      <w:pPr>
        <w:pStyle w:val="Prrafodelista"/>
        <w:spacing w:line="360" w:lineRule="auto"/>
        <w:ind w:left="0" w:firstLine="360"/>
        <w:jc w:val="both"/>
        <w:rPr>
          <w:rFonts w:ascii="Arial" w:hAnsi="Arial" w:cs="Arial"/>
          <w:sz w:val="24"/>
          <w:szCs w:val="24"/>
          <w:lang w:val="es-ES"/>
        </w:rPr>
      </w:pPr>
    </w:p>
    <w:p w:rsidR="00797E0E" w:rsidRPr="00D06083" w:rsidRDefault="004A79C7" w:rsidP="00F32570">
      <w:pPr>
        <w:pStyle w:val="Prrafodelista"/>
        <w:spacing w:line="360" w:lineRule="auto"/>
        <w:ind w:left="0" w:firstLine="1134"/>
        <w:jc w:val="both"/>
        <w:rPr>
          <w:rFonts w:ascii="Arial" w:hAnsi="Arial" w:cs="Arial"/>
          <w:sz w:val="24"/>
          <w:szCs w:val="24"/>
          <w:lang w:val="es-ES"/>
        </w:rPr>
      </w:pPr>
      <w:r w:rsidRPr="00D06083">
        <w:rPr>
          <w:rFonts w:ascii="Arial" w:hAnsi="Arial" w:cs="Arial"/>
          <w:sz w:val="24"/>
          <w:szCs w:val="24"/>
          <w:lang w:val="es-ES"/>
        </w:rPr>
        <w:t xml:space="preserve">En </w:t>
      </w:r>
      <w:r w:rsidR="00DD4E6E" w:rsidRPr="00D06083">
        <w:rPr>
          <w:rFonts w:ascii="Arial" w:hAnsi="Arial" w:cs="Arial"/>
          <w:sz w:val="24"/>
          <w:szCs w:val="24"/>
          <w:lang w:val="es-ES"/>
        </w:rPr>
        <w:t>A</w:t>
      </w:r>
      <w:r w:rsidR="00F32570">
        <w:rPr>
          <w:rFonts w:ascii="Arial" w:hAnsi="Arial" w:cs="Arial"/>
          <w:sz w:val="24"/>
          <w:szCs w:val="24"/>
          <w:lang w:val="es-ES"/>
        </w:rPr>
        <w:t>rgentina</w:t>
      </w:r>
      <w:r w:rsidR="00DD4E6E" w:rsidRPr="00D06083">
        <w:rPr>
          <w:rFonts w:ascii="Arial" w:hAnsi="Arial" w:cs="Arial"/>
          <w:sz w:val="24"/>
          <w:szCs w:val="24"/>
          <w:lang w:val="es-ES"/>
        </w:rPr>
        <w:t>, el Código Procesal Civil y Comercial de la Nación, código al que siguen muchos de los Códigos Provinciales, dispone que es deber del tribunal prevenir y sancionar todo acto contrario al deber de lealtad, probidad y buena fe.</w:t>
      </w:r>
    </w:p>
    <w:p w:rsidR="004A79C7" w:rsidRPr="00D06083"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En el </w:t>
      </w:r>
      <w:r w:rsidR="00F32570">
        <w:rPr>
          <w:rFonts w:ascii="Arial" w:hAnsi="Arial" w:cs="Arial"/>
          <w:sz w:val="24"/>
          <w:szCs w:val="24"/>
          <w:lang w:val="es-ES"/>
        </w:rPr>
        <w:t>Perú</w:t>
      </w:r>
      <w:r w:rsidRPr="00D06083">
        <w:rPr>
          <w:rFonts w:ascii="Arial" w:hAnsi="Arial" w:cs="Arial"/>
          <w:sz w:val="24"/>
          <w:szCs w:val="24"/>
          <w:lang w:val="es-ES"/>
        </w:rPr>
        <w:t xml:space="preserve">, el Código Procesal Civil prevé que las partes, sus </w:t>
      </w:r>
      <w:proofErr w:type="gramStart"/>
      <w:r w:rsidRPr="00D06083">
        <w:rPr>
          <w:rFonts w:ascii="Arial" w:hAnsi="Arial" w:cs="Arial"/>
          <w:sz w:val="24"/>
          <w:szCs w:val="24"/>
          <w:lang w:val="es-ES"/>
        </w:rPr>
        <w:t>representantes</w:t>
      </w:r>
      <w:proofErr w:type="gramEnd"/>
      <w:r w:rsidRPr="00D06083">
        <w:rPr>
          <w:rFonts w:ascii="Arial" w:hAnsi="Arial" w:cs="Arial"/>
          <w:sz w:val="24"/>
          <w:szCs w:val="24"/>
          <w:lang w:val="es-ES"/>
        </w:rPr>
        <w:t>, abogados, y en general todos los p</w:t>
      </w:r>
      <w:r w:rsidR="00DD4E6E" w:rsidRPr="00D06083">
        <w:rPr>
          <w:rFonts w:ascii="Arial" w:hAnsi="Arial" w:cs="Arial"/>
          <w:sz w:val="24"/>
          <w:szCs w:val="24"/>
          <w:lang w:val="es-ES"/>
        </w:rPr>
        <w:t>artícipes en el proceso, ajusten</w:t>
      </w:r>
      <w:r w:rsidRPr="00D06083">
        <w:rPr>
          <w:rFonts w:ascii="Arial" w:hAnsi="Arial" w:cs="Arial"/>
          <w:sz w:val="24"/>
          <w:szCs w:val="24"/>
          <w:lang w:val="es-ES"/>
        </w:rPr>
        <w:t xml:space="preserve"> su conducta a los deberes de veracidad, probidad, lealtad y buena fe, debiendo el juez impedir y sancionar cualquier conducta ilícita y dilatoria. </w:t>
      </w:r>
    </w:p>
    <w:p w:rsidR="004A79C7" w:rsidRPr="00D06083"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En CHILE, el proyecto de </w:t>
      </w:r>
      <w:r w:rsidR="00DD4E6E" w:rsidRPr="00D06083">
        <w:rPr>
          <w:rFonts w:ascii="Arial" w:hAnsi="Arial" w:cs="Arial"/>
          <w:sz w:val="24"/>
          <w:szCs w:val="24"/>
          <w:lang w:val="es-ES"/>
        </w:rPr>
        <w:t>Código de Proceso civil también alude al comportamiento de buena fe y se llama al tribunal a velar por la moralidad, pudiendo -de oficio o a petición de parte</w:t>
      </w:r>
      <w:r w:rsidR="00D06083">
        <w:rPr>
          <w:rFonts w:ascii="Arial" w:hAnsi="Arial" w:cs="Arial"/>
          <w:sz w:val="24"/>
          <w:szCs w:val="24"/>
          <w:lang w:val="es-ES"/>
        </w:rPr>
        <w:t xml:space="preserve">- prevenir, </w:t>
      </w:r>
      <w:r w:rsidR="00DD4E6E" w:rsidRPr="00D06083">
        <w:rPr>
          <w:rFonts w:ascii="Arial" w:hAnsi="Arial" w:cs="Arial"/>
          <w:sz w:val="24"/>
          <w:szCs w:val="24"/>
          <w:lang w:val="es-ES"/>
        </w:rPr>
        <w:t>corregir y sancionar toda acción u omisión que importe fraude o abuso procesal, colusión, contravención de actos propios o cualquier otra conducta ilícita o dilatoria, o de cualquier otro modo contraria a la buena fe (art. 5).</w:t>
      </w:r>
    </w:p>
    <w:p w:rsidR="004A79C7" w:rsidRPr="00D06083"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En esta tarea de velar por la moralidad, no se advierte con facilidad cómo hará para hacerlo, cuál será la manera en que lleve adelante dicha tarea. Los límites se vuelven algo difusos, no solo a nivel de la sanción sino antes, esto es, antes de la comisión misma de cualquier hecho.  </w:t>
      </w:r>
    </w:p>
    <w:p w:rsidR="00F32570"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lastRenderedPageBreak/>
        <w:t xml:space="preserve">Pero </w:t>
      </w:r>
      <w:r w:rsidR="00D06083">
        <w:rPr>
          <w:rFonts w:ascii="Arial" w:hAnsi="Arial" w:cs="Arial"/>
          <w:sz w:val="24"/>
          <w:szCs w:val="24"/>
          <w:lang w:val="es-ES"/>
        </w:rPr>
        <w:t xml:space="preserve">no </w:t>
      </w:r>
      <w:r w:rsidRPr="00D06083">
        <w:rPr>
          <w:rFonts w:ascii="Arial" w:hAnsi="Arial" w:cs="Arial"/>
          <w:sz w:val="24"/>
          <w:szCs w:val="24"/>
          <w:lang w:val="es-ES"/>
        </w:rPr>
        <w:t xml:space="preserve">precisa el deber general de veracidad y completitud de las alegaciones como tampoco el deber de colaboración. </w:t>
      </w:r>
    </w:p>
    <w:p w:rsidR="00F32570"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Si posamos la mirada en Europa vemos que hay determinados ordenamientos jurídicos que h</w:t>
      </w:r>
      <w:r w:rsidR="00DD4E6E" w:rsidRPr="00D06083">
        <w:rPr>
          <w:rFonts w:ascii="Arial" w:hAnsi="Arial" w:cs="Arial"/>
          <w:sz w:val="24"/>
          <w:szCs w:val="24"/>
          <w:lang w:val="es-ES"/>
        </w:rPr>
        <w:t>an consagrado de forma expresa</w:t>
      </w:r>
      <w:r w:rsidRPr="00D06083">
        <w:rPr>
          <w:rFonts w:ascii="Arial" w:hAnsi="Arial" w:cs="Arial"/>
          <w:sz w:val="24"/>
          <w:szCs w:val="24"/>
          <w:lang w:val="es-ES"/>
        </w:rPr>
        <w:t xml:space="preserve"> el deber de decir la verdad aun cuando no hayan dispuesto una</w:t>
      </w:r>
      <w:r w:rsidR="00DD4E6E" w:rsidRPr="00D06083">
        <w:rPr>
          <w:rFonts w:ascii="Arial" w:hAnsi="Arial" w:cs="Arial"/>
          <w:sz w:val="24"/>
          <w:szCs w:val="24"/>
          <w:lang w:val="es-ES"/>
        </w:rPr>
        <w:t xml:space="preserve"> consecuencia ante su incumplim</w:t>
      </w:r>
      <w:r w:rsidRPr="00D06083">
        <w:rPr>
          <w:rFonts w:ascii="Arial" w:hAnsi="Arial" w:cs="Arial"/>
          <w:sz w:val="24"/>
          <w:szCs w:val="24"/>
          <w:lang w:val="es-ES"/>
        </w:rPr>
        <w:t>i</w:t>
      </w:r>
      <w:r w:rsidR="00DD4E6E" w:rsidRPr="00D06083">
        <w:rPr>
          <w:rFonts w:ascii="Arial" w:hAnsi="Arial" w:cs="Arial"/>
          <w:sz w:val="24"/>
          <w:szCs w:val="24"/>
          <w:lang w:val="es-ES"/>
        </w:rPr>
        <w:t>e</w:t>
      </w:r>
      <w:r w:rsidRPr="00D06083">
        <w:rPr>
          <w:rFonts w:ascii="Arial" w:hAnsi="Arial" w:cs="Arial"/>
          <w:sz w:val="24"/>
          <w:szCs w:val="24"/>
          <w:lang w:val="es-ES"/>
        </w:rPr>
        <w:t xml:space="preserve">nto. </w:t>
      </w:r>
    </w:p>
    <w:p w:rsidR="00F32570"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Tal es el caso de A</w:t>
      </w:r>
      <w:r w:rsidR="00D06083">
        <w:rPr>
          <w:rFonts w:ascii="Arial" w:hAnsi="Arial" w:cs="Arial"/>
          <w:sz w:val="24"/>
          <w:szCs w:val="24"/>
          <w:lang w:val="es-ES"/>
        </w:rPr>
        <w:t xml:space="preserve">lemania </w:t>
      </w:r>
      <w:r w:rsidR="00DD4E6E" w:rsidRPr="00D06083">
        <w:rPr>
          <w:rFonts w:ascii="Arial" w:hAnsi="Arial" w:cs="Arial"/>
          <w:sz w:val="24"/>
          <w:szCs w:val="24"/>
          <w:lang w:val="es-ES"/>
        </w:rPr>
        <w:t>que c</w:t>
      </w:r>
      <w:r w:rsidRPr="00D06083">
        <w:rPr>
          <w:rFonts w:ascii="Arial" w:hAnsi="Arial" w:cs="Arial"/>
          <w:sz w:val="24"/>
          <w:szCs w:val="24"/>
          <w:lang w:val="es-ES"/>
        </w:rPr>
        <w:t>onsagra el deber de las partes de ser veraces</w:t>
      </w:r>
      <w:r w:rsidR="00DD4E6E" w:rsidRPr="00D06083">
        <w:rPr>
          <w:rFonts w:ascii="Arial" w:hAnsi="Arial" w:cs="Arial"/>
          <w:sz w:val="24"/>
          <w:szCs w:val="24"/>
          <w:lang w:val="es-ES"/>
        </w:rPr>
        <w:t xml:space="preserve"> (art. 138 ZPO)</w:t>
      </w:r>
      <w:r w:rsidRPr="00D06083">
        <w:rPr>
          <w:rFonts w:ascii="Arial" w:hAnsi="Arial" w:cs="Arial"/>
          <w:sz w:val="24"/>
          <w:szCs w:val="24"/>
          <w:lang w:val="es-ES"/>
        </w:rPr>
        <w:t xml:space="preserve">. </w:t>
      </w:r>
    </w:p>
    <w:p w:rsidR="00F32570"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En la misma línea encontramos a A</w:t>
      </w:r>
      <w:r w:rsidR="00D06083">
        <w:rPr>
          <w:rFonts w:ascii="Arial" w:hAnsi="Arial" w:cs="Arial"/>
          <w:sz w:val="24"/>
          <w:szCs w:val="24"/>
          <w:lang w:val="es-ES"/>
        </w:rPr>
        <w:t>ustria</w:t>
      </w:r>
      <w:r w:rsidRPr="00D06083">
        <w:rPr>
          <w:rFonts w:ascii="Arial" w:hAnsi="Arial" w:cs="Arial"/>
          <w:sz w:val="24"/>
          <w:szCs w:val="24"/>
          <w:lang w:val="es-ES"/>
        </w:rPr>
        <w:t>, con la ordenanza procesal de Klein de 1895, que</w:t>
      </w:r>
      <w:r w:rsidR="005F68C5" w:rsidRPr="00D06083">
        <w:rPr>
          <w:rFonts w:ascii="Arial" w:hAnsi="Arial" w:cs="Arial"/>
          <w:sz w:val="24"/>
          <w:szCs w:val="24"/>
          <w:lang w:val="es-ES"/>
        </w:rPr>
        <w:t xml:space="preserve"> prevé </w:t>
      </w:r>
      <w:r w:rsidRPr="00D06083">
        <w:rPr>
          <w:rFonts w:ascii="Arial" w:hAnsi="Arial" w:cs="Arial"/>
          <w:sz w:val="24"/>
          <w:szCs w:val="24"/>
          <w:lang w:val="es-ES"/>
        </w:rPr>
        <w:t xml:space="preserve">el </w:t>
      </w:r>
      <w:r w:rsidR="005F68C5" w:rsidRPr="00D06083">
        <w:rPr>
          <w:rFonts w:ascii="Arial" w:hAnsi="Arial" w:cs="Arial"/>
          <w:sz w:val="24"/>
          <w:szCs w:val="24"/>
          <w:lang w:val="es-ES"/>
        </w:rPr>
        <w:t xml:space="preserve">deber de </w:t>
      </w:r>
      <w:r w:rsidRPr="00D06083">
        <w:rPr>
          <w:rFonts w:ascii="Arial" w:hAnsi="Arial" w:cs="Arial"/>
          <w:sz w:val="24"/>
          <w:szCs w:val="24"/>
          <w:lang w:val="es-ES"/>
        </w:rPr>
        <w:t>veracidad y completitud en las narraciones de los hechos</w:t>
      </w:r>
      <w:r w:rsidR="005F68C5" w:rsidRPr="00D06083">
        <w:rPr>
          <w:rFonts w:ascii="Arial" w:hAnsi="Arial" w:cs="Arial"/>
          <w:sz w:val="24"/>
          <w:szCs w:val="24"/>
          <w:lang w:val="es-ES"/>
        </w:rPr>
        <w:t xml:space="preserve"> (art</w:t>
      </w:r>
      <w:r w:rsidRPr="00D06083">
        <w:rPr>
          <w:rFonts w:ascii="Arial" w:hAnsi="Arial" w:cs="Arial"/>
          <w:sz w:val="24"/>
          <w:szCs w:val="24"/>
          <w:lang w:val="es-ES"/>
        </w:rPr>
        <w:t>.</w:t>
      </w:r>
      <w:r w:rsidR="005F68C5" w:rsidRPr="00D06083">
        <w:rPr>
          <w:rFonts w:ascii="Arial" w:hAnsi="Arial" w:cs="Arial"/>
          <w:sz w:val="24"/>
          <w:szCs w:val="24"/>
          <w:lang w:val="es-ES"/>
        </w:rPr>
        <w:t xml:space="preserve"> 178)</w:t>
      </w:r>
      <w:r w:rsidR="00D06083">
        <w:rPr>
          <w:rFonts w:ascii="Arial" w:hAnsi="Arial" w:cs="Arial"/>
          <w:sz w:val="24"/>
          <w:szCs w:val="24"/>
          <w:lang w:val="es-ES"/>
        </w:rPr>
        <w:t>.</w:t>
      </w:r>
      <w:r w:rsidRPr="00D06083">
        <w:rPr>
          <w:rFonts w:ascii="Arial" w:hAnsi="Arial" w:cs="Arial"/>
          <w:sz w:val="24"/>
          <w:szCs w:val="24"/>
          <w:lang w:val="es-ES"/>
        </w:rPr>
        <w:t xml:space="preserve"> </w:t>
      </w:r>
    </w:p>
    <w:p w:rsidR="00F32570"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 xml:space="preserve">En </w:t>
      </w:r>
      <w:r w:rsidR="00D06083">
        <w:rPr>
          <w:rFonts w:ascii="Arial" w:hAnsi="Arial" w:cs="Arial"/>
          <w:sz w:val="24"/>
          <w:szCs w:val="24"/>
          <w:lang w:val="es-ES"/>
        </w:rPr>
        <w:t xml:space="preserve">Italia y en España </w:t>
      </w:r>
      <w:r w:rsidRPr="00D06083">
        <w:rPr>
          <w:rFonts w:ascii="Arial" w:hAnsi="Arial" w:cs="Arial"/>
          <w:sz w:val="24"/>
          <w:szCs w:val="24"/>
          <w:lang w:val="es-ES"/>
        </w:rPr>
        <w:t xml:space="preserve">no encontramos disposiciones expresas donde fundar el deber de veracidad, completitud y el de colaboración. </w:t>
      </w:r>
    </w:p>
    <w:p w:rsidR="00D63C79" w:rsidRPr="00D06083" w:rsidRDefault="004A79C7" w:rsidP="00F32570">
      <w:pPr>
        <w:spacing w:line="360" w:lineRule="auto"/>
        <w:ind w:firstLine="1134"/>
        <w:jc w:val="both"/>
        <w:rPr>
          <w:rFonts w:ascii="Arial" w:hAnsi="Arial" w:cs="Arial"/>
          <w:sz w:val="24"/>
          <w:szCs w:val="24"/>
          <w:lang w:val="es-ES"/>
        </w:rPr>
      </w:pPr>
      <w:r w:rsidRPr="00D06083">
        <w:rPr>
          <w:rFonts w:ascii="Arial" w:hAnsi="Arial" w:cs="Arial"/>
          <w:sz w:val="24"/>
          <w:szCs w:val="24"/>
          <w:lang w:val="es-ES"/>
        </w:rPr>
        <w:t>No obstante, la doctrina ha intentado extraer del deber genérico de</w:t>
      </w:r>
      <w:r w:rsidR="005F68C5" w:rsidRPr="00D06083">
        <w:rPr>
          <w:rFonts w:ascii="Arial" w:hAnsi="Arial" w:cs="Arial"/>
          <w:sz w:val="24"/>
          <w:szCs w:val="24"/>
          <w:lang w:val="es-ES"/>
        </w:rPr>
        <w:t xml:space="preserve"> actuación de buena f</w:t>
      </w:r>
      <w:r w:rsidRPr="00D06083">
        <w:rPr>
          <w:rFonts w:ascii="Arial" w:hAnsi="Arial" w:cs="Arial"/>
          <w:sz w:val="24"/>
          <w:szCs w:val="24"/>
          <w:lang w:val="es-ES"/>
        </w:rPr>
        <w:t>e, un deber especifico de ser veraz e íntegro</w:t>
      </w:r>
      <w:r w:rsidR="005F68C5" w:rsidRPr="00D06083">
        <w:rPr>
          <w:rFonts w:ascii="Arial" w:hAnsi="Arial" w:cs="Arial"/>
          <w:sz w:val="24"/>
          <w:szCs w:val="24"/>
          <w:lang w:val="es-ES"/>
        </w:rPr>
        <w:t xml:space="preserve"> en la narración de los hecho</w:t>
      </w:r>
      <w:r w:rsidR="00D06083">
        <w:rPr>
          <w:rFonts w:ascii="Arial" w:hAnsi="Arial" w:cs="Arial"/>
          <w:sz w:val="24"/>
          <w:szCs w:val="24"/>
          <w:lang w:val="es-ES"/>
        </w:rPr>
        <w:t>s.</w:t>
      </w:r>
    </w:p>
    <w:p w:rsidR="00F32570" w:rsidRDefault="00F32570" w:rsidP="00F32570">
      <w:pPr>
        <w:tabs>
          <w:tab w:val="left" w:pos="1134"/>
        </w:tabs>
        <w:spacing w:line="360" w:lineRule="auto"/>
        <w:jc w:val="both"/>
        <w:rPr>
          <w:rFonts w:ascii="Arial" w:hAnsi="Arial" w:cs="Arial"/>
          <w:b/>
          <w:sz w:val="24"/>
          <w:szCs w:val="24"/>
          <w:lang w:val="es-ES"/>
        </w:rPr>
      </w:pPr>
      <w:r>
        <w:rPr>
          <w:rFonts w:ascii="Arial" w:hAnsi="Arial" w:cs="Arial"/>
          <w:b/>
          <w:sz w:val="24"/>
          <w:szCs w:val="24"/>
          <w:lang w:val="es-ES"/>
        </w:rPr>
        <w:t>IV.</w:t>
      </w:r>
      <w:r>
        <w:rPr>
          <w:rFonts w:ascii="Arial" w:hAnsi="Arial" w:cs="Arial"/>
          <w:b/>
          <w:sz w:val="24"/>
          <w:szCs w:val="24"/>
          <w:lang w:val="es-ES"/>
        </w:rPr>
        <w:tab/>
      </w:r>
      <w:r w:rsidR="004A79C7" w:rsidRPr="00F32570">
        <w:rPr>
          <w:rFonts w:ascii="Arial" w:hAnsi="Arial" w:cs="Arial"/>
          <w:b/>
          <w:sz w:val="24"/>
          <w:szCs w:val="24"/>
          <w:lang w:val="es-ES"/>
        </w:rPr>
        <w:t>C</w:t>
      </w:r>
      <w:r w:rsidR="00D06083" w:rsidRPr="00F32570">
        <w:rPr>
          <w:rFonts w:ascii="Arial" w:hAnsi="Arial" w:cs="Arial"/>
          <w:b/>
          <w:sz w:val="24"/>
          <w:szCs w:val="24"/>
          <w:lang w:val="es-ES"/>
        </w:rPr>
        <w:t>onclusiones</w:t>
      </w:r>
    </w:p>
    <w:p w:rsidR="00F32570" w:rsidRDefault="00F32570" w:rsidP="00F32570">
      <w:pPr>
        <w:tabs>
          <w:tab w:val="left" w:pos="1134"/>
        </w:tabs>
        <w:spacing w:line="360" w:lineRule="auto"/>
        <w:jc w:val="both"/>
        <w:rPr>
          <w:rFonts w:ascii="Arial" w:hAnsi="Arial" w:cs="Arial"/>
          <w:b/>
          <w:sz w:val="24"/>
          <w:szCs w:val="24"/>
          <w:lang w:val="es-ES"/>
        </w:rPr>
      </w:pPr>
      <w:r>
        <w:rPr>
          <w:rFonts w:ascii="Arial" w:hAnsi="Arial" w:cs="Arial"/>
          <w:b/>
          <w:sz w:val="24"/>
          <w:szCs w:val="24"/>
          <w:lang w:val="es-ES"/>
        </w:rPr>
        <w:tab/>
      </w:r>
      <w:r w:rsidR="004A79C7" w:rsidRPr="00D06083">
        <w:rPr>
          <w:rFonts w:ascii="Arial" w:hAnsi="Arial" w:cs="Arial"/>
          <w:sz w:val="24"/>
          <w:szCs w:val="24"/>
          <w:lang w:val="es-ES"/>
        </w:rPr>
        <w:t>A mod</w:t>
      </w:r>
      <w:r w:rsidR="00D06083">
        <w:rPr>
          <w:rFonts w:ascii="Arial" w:hAnsi="Arial" w:cs="Arial"/>
          <w:sz w:val="24"/>
          <w:szCs w:val="24"/>
          <w:lang w:val="es-ES"/>
        </w:rPr>
        <w:t>o de conclusión podemos afirmar</w:t>
      </w:r>
      <w:r w:rsidR="004A79C7" w:rsidRPr="00D06083">
        <w:rPr>
          <w:rFonts w:ascii="Arial" w:hAnsi="Arial" w:cs="Arial"/>
          <w:sz w:val="24"/>
          <w:szCs w:val="24"/>
          <w:lang w:val="es-ES"/>
        </w:rPr>
        <w:t xml:space="preserve"> que:</w:t>
      </w:r>
    </w:p>
    <w:p w:rsidR="00F32570" w:rsidRPr="00F32570" w:rsidRDefault="005F68C5" w:rsidP="00F32570">
      <w:pPr>
        <w:pStyle w:val="Prrafodelista"/>
        <w:numPr>
          <w:ilvl w:val="0"/>
          <w:numId w:val="26"/>
        </w:numPr>
        <w:tabs>
          <w:tab w:val="left" w:pos="1134"/>
        </w:tabs>
        <w:spacing w:line="360" w:lineRule="auto"/>
        <w:ind w:left="0" w:firstLine="1140"/>
        <w:jc w:val="both"/>
        <w:rPr>
          <w:rFonts w:ascii="Arial" w:hAnsi="Arial" w:cs="Arial"/>
          <w:b/>
          <w:sz w:val="24"/>
          <w:szCs w:val="24"/>
          <w:lang w:val="es-ES"/>
        </w:rPr>
      </w:pPr>
      <w:r w:rsidRPr="00F32570">
        <w:rPr>
          <w:rFonts w:ascii="Arial" w:hAnsi="Arial" w:cs="Arial"/>
          <w:sz w:val="24"/>
          <w:szCs w:val="24"/>
          <w:lang w:val="es-ES"/>
        </w:rPr>
        <w:t xml:space="preserve">El proceso no es una </w:t>
      </w:r>
      <w:r w:rsidR="004A79C7" w:rsidRPr="00F32570">
        <w:rPr>
          <w:rFonts w:ascii="Arial" w:hAnsi="Arial" w:cs="Arial"/>
          <w:sz w:val="24"/>
          <w:szCs w:val="24"/>
          <w:lang w:val="es-ES"/>
        </w:rPr>
        <w:t>guerra y, por ta</w:t>
      </w:r>
      <w:r w:rsidRPr="00F32570">
        <w:rPr>
          <w:rFonts w:ascii="Arial" w:hAnsi="Arial" w:cs="Arial"/>
          <w:sz w:val="24"/>
          <w:szCs w:val="24"/>
          <w:lang w:val="es-ES"/>
        </w:rPr>
        <w:t>n</w:t>
      </w:r>
      <w:r w:rsidR="00146E22" w:rsidRPr="00F32570">
        <w:rPr>
          <w:rFonts w:ascii="Arial" w:hAnsi="Arial" w:cs="Arial"/>
          <w:sz w:val="24"/>
          <w:szCs w:val="24"/>
          <w:lang w:val="es-ES"/>
        </w:rPr>
        <w:t xml:space="preserve">to, </w:t>
      </w:r>
      <w:r w:rsidR="004A79C7" w:rsidRPr="00F32570">
        <w:rPr>
          <w:rFonts w:ascii="Arial" w:hAnsi="Arial" w:cs="Arial"/>
          <w:sz w:val="24"/>
          <w:szCs w:val="24"/>
          <w:lang w:val="es-ES"/>
        </w:rPr>
        <w:t>no to</w:t>
      </w:r>
      <w:r w:rsidRPr="00F32570">
        <w:rPr>
          <w:rFonts w:ascii="Arial" w:hAnsi="Arial" w:cs="Arial"/>
          <w:sz w:val="24"/>
          <w:szCs w:val="24"/>
          <w:lang w:val="es-ES"/>
        </w:rPr>
        <w:t>do en el proceso está permitido.</w:t>
      </w:r>
    </w:p>
    <w:p w:rsidR="00F32570" w:rsidRPr="00F32570" w:rsidRDefault="004A79C7" w:rsidP="00F32570">
      <w:pPr>
        <w:pStyle w:val="Prrafodelista"/>
        <w:numPr>
          <w:ilvl w:val="0"/>
          <w:numId w:val="26"/>
        </w:numPr>
        <w:tabs>
          <w:tab w:val="left" w:pos="1134"/>
        </w:tabs>
        <w:spacing w:line="360" w:lineRule="auto"/>
        <w:ind w:left="0" w:firstLine="1140"/>
        <w:jc w:val="both"/>
        <w:rPr>
          <w:rFonts w:ascii="Arial" w:hAnsi="Arial" w:cs="Arial"/>
          <w:b/>
          <w:sz w:val="24"/>
          <w:szCs w:val="24"/>
          <w:lang w:val="es-ES"/>
        </w:rPr>
      </w:pPr>
      <w:r w:rsidRPr="00F32570">
        <w:rPr>
          <w:rFonts w:ascii="Arial" w:hAnsi="Arial" w:cs="Arial"/>
          <w:sz w:val="24"/>
          <w:szCs w:val="24"/>
          <w:lang w:val="es-ES"/>
        </w:rPr>
        <w:t>El proceso finalmente no es un lugar de lucha o guerra pero tampoco un espacio sacrosanto, de colaboración, ayuda y cooperación mutua entre los litigantes que están por principio enfrentados en sus intereses particulares.</w:t>
      </w:r>
    </w:p>
    <w:p w:rsidR="004A79C7" w:rsidRPr="00F32570" w:rsidRDefault="004A79C7" w:rsidP="00F32570">
      <w:pPr>
        <w:pStyle w:val="Prrafodelista"/>
        <w:numPr>
          <w:ilvl w:val="0"/>
          <w:numId w:val="26"/>
        </w:numPr>
        <w:tabs>
          <w:tab w:val="left" w:pos="1134"/>
        </w:tabs>
        <w:spacing w:line="360" w:lineRule="auto"/>
        <w:ind w:left="0" w:firstLine="1140"/>
        <w:jc w:val="both"/>
        <w:rPr>
          <w:rFonts w:ascii="Arial" w:hAnsi="Arial" w:cs="Arial"/>
          <w:b/>
          <w:sz w:val="24"/>
          <w:szCs w:val="24"/>
          <w:lang w:val="es-ES"/>
        </w:rPr>
      </w:pPr>
      <w:r w:rsidRPr="00F32570">
        <w:rPr>
          <w:rFonts w:ascii="Arial" w:hAnsi="Arial" w:cs="Arial"/>
          <w:sz w:val="24"/>
          <w:szCs w:val="24"/>
          <w:lang w:val="es-ES"/>
        </w:rPr>
        <w:t xml:space="preserve">El proceso no puede olvidar nunca que es contradictorio, y por </w:t>
      </w:r>
      <w:r w:rsidR="005F68C5" w:rsidRPr="00F32570">
        <w:rPr>
          <w:rFonts w:ascii="Arial" w:hAnsi="Arial" w:cs="Arial"/>
          <w:sz w:val="24"/>
          <w:szCs w:val="24"/>
          <w:lang w:val="es-ES"/>
        </w:rPr>
        <w:t xml:space="preserve">tanto debe maximizarse el </w:t>
      </w:r>
      <w:r w:rsidRPr="00F32570">
        <w:rPr>
          <w:rFonts w:ascii="Arial" w:hAnsi="Arial" w:cs="Arial"/>
          <w:sz w:val="24"/>
          <w:szCs w:val="24"/>
          <w:lang w:val="es-ES"/>
        </w:rPr>
        <w:t xml:space="preserve">contraste </w:t>
      </w:r>
      <w:r w:rsidR="005F68C5" w:rsidRPr="00F32570">
        <w:rPr>
          <w:rFonts w:ascii="Arial" w:hAnsi="Arial" w:cs="Arial"/>
          <w:sz w:val="24"/>
          <w:szCs w:val="24"/>
          <w:lang w:val="es-ES"/>
        </w:rPr>
        <w:t xml:space="preserve">libre </w:t>
      </w:r>
      <w:r w:rsidRPr="00F32570">
        <w:rPr>
          <w:rFonts w:ascii="Arial" w:hAnsi="Arial" w:cs="Arial"/>
          <w:sz w:val="24"/>
          <w:szCs w:val="24"/>
          <w:lang w:val="es-ES"/>
        </w:rPr>
        <w:t>de las tesis procesales, por lo que no result</w:t>
      </w:r>
      <w:r w:rsidR="005F68C5" w:rsidRPr="00F32570">
        <w:rPr>
          <w:rFonts w:ascii="Arial" w:hAnsi="Arial" w:cs="Arial"/>
          <w:sz w:val="24"/>
          <w:szCs w:val="24"/>
          <w:lang w:val="es-ES"/>
        </w:rPr>
        <w:t>a admisible en un proceso limitaciones</w:t>
      </w:r>
      <w:r w:rsidRPr="00F32570">
        <w:rPr>
          <w:rFonts w:ascii="Arial" w:hAnsi="Arial" w:cs="Arial"/>
          <w:sz w:val="24"/>
          <w:szCs w:val="24"/>
          <w:lang w:val="es-ES"/>
        </w:rPr>
        <w:t xml:space="preserve"> a la libertad del justiciable para la concreción de ideales tan abstractos como la </w:t>
      </w:r>
      <w:r w:rsidR="005F68C5" w:rsidRPr="00F32570">
        <w:rPr>
          <w:rFonts w:ascii="Arial" w:hAnsi="Arial" w:cs="Arial"/>
          <w:sz w:val="24"/>
          <w:szCs w:val="24"/>
          <w:lang w:val="es-ES"/>
        </w:rPr>
        <w:t>“</w:t>
      </w:r>
      <w:r w:rsidRPr="00F32570">
        <w:rPr>
          <w:rFonts w:ascii="Arial" w:hAnsi="Arial" w:cs="Arial"/>
          <w:sz w:val="24"/>
          <w:szCs w:val="24"/>
          <w:lang w:val="es-ES"/>
        </w:rPr>
        <w:t>justicia</w:t>
      </w:r>
      <w:r w:rsidR="005F68C5" w:rsidRPr="00F32570">
        <w:rPr>
          <w:rFonts w:ascii="Arial" w:hAnsi="Arial" w:cs="Arial"/>
          <w:sz w:val="24"/>
          <w:szCs w:val="24"/>
          <w:lang w:val="es-ES"/>
        </w:rPr>
        <w:t>” o la “verdad”</w:t>
      </w:r>
      <w:r w:rsidRPr="00F32570">
        <w:rPr>
          <w:rFonts w:ascii="Arial" w:hAnsi="Arial" w:cs="Arial"/>
          <w:sz w:val="24"/>
          <w:szCs w:val="24"/>
          <w:lang w:val="es-ES"/>
        </w:rPr>
        <w:t xml:space="preserve"> </w:t>
      </w:r>
      <w:r w:rsidR="005F68C5" w:rsidRPr="00F32570">
        <w:rPr>
          <w:rFonts w:ascii="Arial" w:hAnsi="Arial" w:cs="Arial"/>
          <w:sz w:val="24"/>
          <w:szCs w:val="24"/>
          <w:lang w:val="es-ES"/>
        </w:rPr>
        <w:t xml:space="preserve">en detrimento de </w:t>
      </w:r>
      <w:r w:rsidRPr="00F32570">
        <w:rPr>
          <w:rFonts w:ascii="Arial" w:hAnsi="Arial" w:cs="Arial"/>
          <w:sz w:val="24"/>
          <w:szCs w:val="24"/>
          <w:lang w:val="es-ES"/>
        </w:rPr>
        <w:t xml:space="preserve">la tutela y respeto de los derechos e intereses </w:t>
      </w:r>
      <w:r w:rsidR="005F68C5" w:rsidRPr="00F32570">
        <w:rPr>
          <w:rFonts w:ascii="Arial" w:hAnsi="Arial" w:cs="Arial"/>
          <w:sz w:val="24"/>
          <w:szCs w:val="24"/>
          <w:lang w:val="es-ES"/>
        </w:rPr>
        <w:t>de las partes.</w:t>
      </w:r>
      <w:bookmarkStart w:id="0" w:name="_GoBack"/>
      <w:bookmarkEnd w:id="0"/>
    </w:p>
    <w:sectPr w:rsidR="004A79C7" w:rsidRPr="00F3257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5F3" w:rsidRDefault="00E365F3" w:rsidP="00814BEE">
      <w:pPr>
        <w:spacing w:after="0" w:line="240" w:lineRule="auto"/>
      </w:pPr>
      <w:r>
        <w:separator/>
      </w:r>
    </w:p>
  </w:endnote>
  <w:endnote w:type="continuationSeparator" w:id="0">
    <w:p w:rsidR="00E365F3" w:rsidRDefault="00E365F3" w:rsidP="00814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5F3" w:rsidRDefault="00E365F3" w:rsidP="00814BEE">
      <w:pPr>
        <w:spacing w:after="0" w:line="240" w:lineRule="auto"/>
      </w:pPr>
      <w:r>
        <w:separator/>
      </w:r>
    </w:p>
  </w:footnote>
  <w:footnote w:type="continuationSeparator" w:id="0">
    <w:p w:rsidR="00E365F3" w:rsidRDefault="00E365F3" w:rsidP="00814BEE">
      <w:pPr>
        <w:spacing w:after="0" w:line="240" w:lineRule="auto"/>
      </w:pPr>
      <w:r>
        <w:continuationSeparator/>
      </w:r>
    </w:p>
  </w:footnote>
  <w:footnote w:id="1">
    <w:p w:rsidR="0082151C" w:rsidRPr="002A6D9B" w:rsidRDefault="0082151C" w:rsidP="00D06083">
      <w:pPr>
        <w:spacing w:after="0" w:line="240" w:lineRule="auto"/>
        <w:jc w:val="both"/>
      </w:pPr>
      <w:r w:rsidRPr="002A6D9B">
        <w:rPr>
          <w:rStyle w:val="Refdenotaalpie"/>
        </w:rPr>
        <w:footnoteRef/>
      </w:r>
      <w:r w:rsidRPr="002A6D9B">
        <w:t xml:space="preserve"> </w:t>
      </w:r>
      <w:r w:rsidRPr="002A6D9B">
        <w:rPr>
          <w:rFonts w:ascii="Arial" w:hAnsi="Arial" w:cs="Arial"/>
          <w:sz w:val="20"/>
          <w:szCs w:val="20"/>
          <w:lang w:val="es-ES"/>
        </w:rPr>
        <w:t>Por su parte COUTURE nos recuerda que la Real Cédula de Aranjuez, que instituyó el tribunal del Consulado con jurisdicción para todo el Virreinato del Río de la Plata y sentar las bases de lo que sería nuestro procedimiento civil y comercial, previó el deber de actuar en juicio “a estilo llano, verdad sabida y buena fe guardada” fórmula que consagra los principios de buena fe y lealtad procesal.</w:t>
      </w:r>
    </w:p>
  </w:footnote>
  <w:footnote w:id="2">
    <w:p w:rsidR="00397558" w:rsidRPr="002A6D9B" w:rsidRDefault="00397558" w:rsidP="00D06083">
      <w:pPr>
        <w:spacing w:after="0" w:line="240" w:lineRule="auto"/>
        <w:jc w:val="both"/>
        <w:rPr>
          <w:rFonts w:ascii="Arial" w:hAnsi="Arial" w:cs="Arial"/>
          <w:sz w:val="20"/>
          <w:szCs w:val="20"/>
          <w:lang w:val="es-ES"/>
        </w:rPr>
      </w:pPr>
      <w:r w:rsidRPr="00EB5B5F">
        <w:rPr>
          <w:rStyle w:val="Refdenotaalpie"/>
          <w:rFonts w:ascii="Arial" w:hAnsi="Arial" w:cs="Arial"/>
          <w:sz w:val="20"/>
          <w:szCs w:val="20"/>
        </w:rPr>
        <w:footnoteRef/>
      </w:r>
      <w:r w:rsidRPr="00EB5B5F">
        <w:rPr>
          <w:rFonts w:ascii="Arial" w:hAnsi="Arial" w:cs="Arial"/>
          <w:sz w:val="20"/>
          <w:szCs w:val="20"/>
        </w:rPr>
        <w:t xml:space="preserve"> </w:t>
      </w:r>
      <w:r w:rsidRPr="002A6D9B">
        <w:rPr>
          <w:rFonts w:ascii="Arial" w:hAnsi="Arial" w:cs="Arial"/>
          <w:sz w:val="20"/>
          <w:szCs w:val="20"/>
          <w:lang w:val="es-ES"/>
        </w:rPr>
        <w:t>Para A</w:t>
      </w:r>
      <w:r w:rsidR="002A6D9B" w:rsidRPr="002A6D9B">
        <w:rPr>
          <w:rFonts w:ascii="Arial" w:hAnsi="Arial" w:cs="Arial"/>
          <w:sz w:val="20"/>
          <w:szCs w:val="20"/>
          <w:lang w:val="es-ES"/>
        </w:rPr>
        <w:t xml:space="preserve">LVARADO VELLOSO, </w:t>
      </w:r>
      <w:r w:rsidRPr="002A6D9B">
        <w:rPr>
          <w:rFonts w:ascii="Arial" w:hAnsi="Arial" w:cs="Arial"/>
          <w:sz w:val="20"/>
          <w:szCs w:val="20"/>
          <w:lang w:val="es-ES"/>
        </w:rPr>
        <w:t>el proceso es un medio pacífico de debate mediante el cual los antagonistas dialogan para lograr la solución mediante resolución de la autoridad de los conflictos intersubjetivos de intereses que mantienen y cuya razón de ser se halla en la necesidad de erradicar la fuerza ilegítima en una determinada sociedad para mantener en ella un estado de paz.</w:t>
      </w:r>
    </w:p>
    <w:p w:rsidR="00397558" w:rsidRPr="00EB5B5F" w:rsidRDefault="00397558" w:rsidP="00397558">
      <w:pPr>
        <w:pStyle w:val="Textonotapie"/>
        <w:rPr>
          <w:lang w:val="es-ES"/>
        </w:rPr>
      </w:pPr>
    </w:p>
  </w:footnote>
  <w:footnote w:id="3">
    <w:p w:rsidR="00656A49" w:rsidRPr="00656A49" w:rsidRDefault="00656A49" w:rsidP="00656A49">
      <w:pPr>
        <w:pStyle w:val="Textonotapie"/>
        <w:jc w:val="both"/>
        <w:rPr>
          <w:rFonts w:ascii="Arial" w:hAnsi="Arial" w:cs="Arial"/>
        </w:rPr>
      </w:pPr>
      <w:r w:rsidRPr="00656A49">
        <w:rPr>
          <w:rStyle w:val="Refdenotaalpie"/>
          <w:rFonts w:ascii="Arial" w:hAnsi="Arial" w:cs="Arial"/>
        </w:rPr>
        <w:footnoteRef/>
      </w:r>
      <w:r w:rsidRPr="00656A49">
        <w:rPr>
          <w:rFonts w:ascii="Arial" w:hAnsi="Arial" w:cs="Arial"/>
        </w:rPr>
        <w:t xml:space="preserve"> </w:t>
      </w:r>
      <w:r>
        <w:rPr>
          <w:rFonts w:ascii="Arial" w:hAnsi="Arial" w:cs="Arial"/>
        </w:rPr>
        <w:t xml:space="preserve">MALO, Pablo: </w:t>
      </w:r>
      <w:r w:rsidRPr="00656A49">
        <w:rPr>
          <w:rFonts w:ascii="Arial" w:hAnsi="Arial" w:cs="Arial"/>
          <w:i/>
        </w:rPr>
        <w:t>Los peligros de la moralidad</w:t>
      </w:r>
      <w:r>
        <w:rPr>
          <w:rFonts w:ascii="Arial" w:hAnsi="Arial" w:cs="Arial"/>
        </w:rPr>
        <w:t xml:space="preserve">, Ed. Deusto.  </w:t>
      </w:r>
    </w:p>
  </w:footnote>
  <w:footnote w:id="4">
    <w:p w:rsidR="004A79C7" w:rsidRPr="00D06083" w:rsidRDefault="004A79C7" w:rsidP="004A79C7">
      <w:pPr>
        <w:spacing w:after="0" w:line="240" w:lineRule="auto"/>
        <w:jc w:val="both"/>
        <w:rPr>
          <w:rFonts w:ascii="Arial" w:hAnsi="Arial" w:cs="Arial"/>
          <w:sz w:val="20"/>
          <w:szCs w:val="20"/>
          <w:lang w:val="es-ES"/>
        </w:rPr>
      </w:pPr>
      <w:r w:rsidRPr="00D06083">
        <w:rPr>
          <w:rStyle w:val="Refdenotaalpie"/>
          <w:rFonts w:ascii="Arial" w:hAnsi="Arial" w:cs="Arial"/>
          <w:sz w:val="20"/>
          <w:szCs w:val="20"/>
        </w:rPr>
        <w:footnoteRef/>
      </w:r>
      <w:r w:rsidRPr="00D06083">
        <w:rPr>
          <w:rFonts w:ascii="Arial" w:hAnsi="Arial" w:cs="Arial"/>
          <w:sz w:val="20"/>
          <w:szCs w:val="20"/>
        </w:rPr>
        <w:t xml:space="preserve"> </w:t>
      </w:r>
      <w:r w:rsidRPr="00D06083">
        <w:rPr>
          <w:rFonts w:ascii="Arial" w:hAnsi="Arial" w:cs="Arial"/>
          <w:sz w:val="20"/>
          <w:szCs w:val="20"/>
          <w:lang w:val="es-ES"/>
        </w:rPr>
        <w:t>COUTURE prefiere definir la buena fe procesal como la calidad jurídica de la conducta legalmente exigida, de actuar en el proceso con probidad, en el sincero convencimiento de hallarse asistido de razón. PODETTI define al principio de moralidad diciendo que consiste en el deber de ser veraces y de proceder de buena fe.</w:t>
      </w:r>
    </w:p>
  </w:footnote>
  <w:footnote w:id="5">
    <w:p w:rsidR="004A79C7" w:rsidRPr="00872E0F" w:rsidRDefault="004A79C7" w:rsidP="004A79C7">
      <w:pPr>
        <w:spacing w:after="0" w:line="240" w:lineRule="auto"/>
        <w:jc w:val="both"/>
        <w:rPr>
          <w:rFonts w:ascii="Arial Narrow" w:hAnsi="Arial Narrow" w:cs="Arial"/>
          <w:sz w:val="20"/>
          <w:szCs w:val="20"/>
          <w:lang w:val="es-ES"/>
        </w:rPr>
      </w:pPr>
      <w:r w:rsidRPr="00D06083">
        <w:rPr>
          <w:rStyle w:val="Refdenotaalpie"/>
          <w:rFonts w:ascii="Arial" w:hAnsi="Arial" w:cs="Arial"/>
          <w:sz w:val="20"/>
          <w:szCs w:val="20"/>
        </w:rPr>
        <w:footnoteRef/>
      </w:r>
      <w:r w:rsidRPr="00D06083">
        <w:rPr>
          <w:rFonts w:ascii="Arial" w:hAnsi="Arial" w:cs="Arial"/>
          <w:sz w:val="20"/>
          <w:szCs w:val="20"/>
        </w:rPr>
        <w:t xml:space="preserve"> </w:t>
      </w:r>
      <w:r w:rsidR="00D06083">
        <w:rPr>
          <w:rFonts w:ascii="Arial" w:hAnsi="Arial" w:cs="Arial"/>
          <w:sz w:val="20"/>
          <w:szCs w:val="20"/>
          <w:lang w:val="es-ES"/>
        </w:rPr>
        <w:t>U</w:t>
      </w:r>
      <w:r w:rsidRPr="00D06083">
        <w:rPr>
          <w:rFonts w:ascii="Arial" w:hAnsi="Arial" w:cs="Arial"/>
          <w:sz w:val="20"/>
          <w:szCs w:val="20"/>
          <w:lang w:val="es-ES"/>
        </w:rPr>
        <w:t>no de los institutos donde es legítimo verter las convicciones propias es la buena fe procesal (no solo en sus aspectos configurativos que hacen a la pregunta de qué es la buena fe), sino también en las consecuencias que para el sistema procesal tiene el exigir a los litigantes comportamientos de buena fe.</w:t>
      </w:r>
      <w:r w:rsidRPr="00872E0F">
        <w:rPr>
          <w:rFonts w:ascii="Arial Narrow" w:hAnsi="Arial Narrow" w:cs="Arial"/>
          <w:sz w:val="20"/>
          <w:szCs w:val="20"/>
          <w:lang w:val="es-ES"/>
        </w:rPr>
        <w:t xml:space="preserve"> </w:t>
      </w:r>
    </w:p>
    <w:p w:rsidR="004A79C7" w:rsidRDefault="004A79C7" w:rsidP="004A79C7">
      <w:pPr>
        <w:pStyle w:val="Textonotapie"/>
        <w:jc w:val="both"/>
      </w:pPr>
    </w:p>
  </w:footnote>
  <w:footnote w:id="6">
    <w:p w:rsidR="00004698" w:rsidRDefault="00004698" w:rsidP="008606A9">
      <w:pPr>
        <w:pStyle w:val="Textonotapie"/>
        <w:jc w:val="both"/>
      </w:pPr>
      <w:r>
        <w:rPr>
          <w:rStyle w:val="Refdenotaalpie"/>
        </w:rPr>
        <w:footnoteRef/>
      </w:r>
      <w:r>
        <w:t xml:space="preserve"> </w:t>
      </w:r>
      <w:r w:rsidRPr="00004698">
        <w:rPr>
          <w:rFonts w:ascii="Arial" w:hAnsi="Arial" w:cs="Arial"/>
          <w:lang w:val="es-ES"/>
        </w:rPr>
        <w:t>Este deber se infringe toda vez que se omita decir algo que forme parte del patrimonio cognoscitivo del litigante.</w:t>
      </w:r>
    </w:p>
  </w:footnote>
  <w:footnote w:id="7">
    <w:p w:rsidR="008606A9" w:rsidRPr="00D06083" w:rsidRDefault="008606A9" w:rsidP="00D06083">
      <w:pPr>
        <w:spacing w:after="0" w:line="240" w:lineRule="auto"/>
        <w:jc w:val="both"/>
        <w:rPr>
          <w:rFonts w:ascii="Arial" w:hAnsi="Arial" w:cs="Arial"/>
          <w:sz w:val="20"/>
          <w:szCs w:val="20"/>
          <w:lang w:val="es-ES"/>
        </w:rPr>
      </w:pPr>
      <w:r>
        <w:rPr>
          <w:rStyle w:val="Refdenotaalpie"/>
        </w:rPr>
        <w:footnoteRef/>
      </w:r>
      <w:r>
        <w:t xml:space="preserve"> </w:t>
      </w:r>
      <w:r w:rsidR="00656A49">
        <w:rPr>
          <w:rFonts w:ascii="Arial" w:hAnsi="Arial" w:cs="Arial"/>
          <w:sz w:val="20"/>
          <w:szCs w:val="20"/>
          <w:lang w:val="es-ES"/>
        </w:rPr>
        <w:t>E</w:t>
      </w:r>
      <w:r w:rsidRPr="00F9469D">
        <w:rPr>
          <w:rFonts w:ascii="Arial" w:hAnsi="Arial" w:cs="Arial"/>
          <w:sz w:val="20"/>
          <w:szCs w:val="20"/>
          <w:lang w:val="es-ES"/>
        </w:rPr>
        <w:t xml:space="preserve">sta última posición </w:t>
      </w:r>
      <w:r w:rsidR="00656A49">
        <w:rPr>
          <w:rFonts w:ascii="Arial" w:hAnsi="Arial" w:cs="Arial"/>
          <w:sz w:val="20"/>
          <w:szCs w:val="20"/>
          <w:lang w:val="es-ES"/>
        </w:rPr>
        <w:t>podría decirse que es errática</w:t>
      </w:r>
      <w:r w:rsidRPr="00F9469D">
        <w:rPr>
          <w:rFonts w:ascii="Arial" w:hAnsi="Arial" w:cs="Arial"/>
          <w:sz w:val="20"/>
          <w:szCs w:val="20"/>
          <w:lang w:val="es-ES"/>
        </w:rPr>
        <w:t xml:space="preserve">, en tanto para que sea legítima una restricción del derecho fundamental se requiere la </w:t>
      </w:r>
      <w:r w:rsidR="00656A49">
        <w:rPr>
          <w:rFonts w:ascii="Arial" w:hAnsi="Arial" w:cs="Arial"/>
          <w:sz w:val="20"/>
          <w:szCs w:val="20"/>
          <w:lang w:val="es-ES"/>
        </w:rPr>
        <w:t>necesidad, es decir,</w:t>
      </w:r>
      <w:r w:rsidRPr="00F9469D">
        <w:rPr>
          <w:rFonts w:ascii="Arial" w:hAnsi="Arial" w:cs="Arial"/>
          <w:sz w:val="20"/>
          <w:szCs w:val="20"/>
          <w:lang w:val="es-ES"/>
        </w:rPr>
        <w:t xml:space="preserve"> que </w:t>
      </w:r>
      <w:r w:rsidR="00656A49">
        <w:rPr>
          <w:rFonts w:ascii="Arial" w:hAnsi="Arial" w:cs="Arial"/>
          <w:sz w:val="20"/>
          <w:szCs w:val="20"/>
          <w:lang w:val="es-ES"/>
        </w:rPr>
        <w:t xml:space="preserve">no exista </w:t>
      </w:r>
      <w:r w:rsidRPr="00F9469D">
        <w:rPr>
          <w:rFonts w:ascii="Arial" w:hAnsi="Arial" w:cs="Arial"/>
          <w:sz w:val="20"/>
          <w:szCs w:val="20"/>
          <w:lang w:val="es-ES"/>
        </w:rPr>
        <w:t>otro medio igu</w:t>
      </w:r>
      <w:r w:rsidR="00656A49">
        <w:rPr>
          <w:rFonts w:ascii="Arial" w:hAnsi="Arial" w:cs="Arial"/>
          <w:sz w:val="20"/>
          <w:szCs w:val="20"/>
          <w:lang w:val="es-ES"/>
        </w:rPr>
        <w:t>almente eficaz pero menos dañino</w:t>
      </w:r>
      <w:r w:rsidRPr="00F9469D">
        <w:rPr>
          <w:rFonts w:ascii="Arial" w:hAnsi="Arial" w:cs="Arial"/>
          <w:sz w:val="20"/>
          <w:szCs w:val="20"/>
          <w:lang w:val="es-ES"/>
        </w:rPr>
        <w:t>. Por tanto, si el ordenamiento jurídico ofrece para la debida protección del derecho de def</w:t>
      </w:r>
      <w:r w:rsidR="00656A49">
        <w:rPr>
          <w:rFonts w:ascii="Arial" w:hAnsi="Arial" w:cs="Arial"/>
          <w:sz w:val="20"/>
          <w:szCs w:val="20"/>
          <w:lang w:val="es-ES"/>
        </w:rPr>
        <w:t xml:space="preserve">ensa algún otro medio eficaz y </w:t>
      </w:r>
      <w:r w:rsidRPr="00F9469D">
        <w:rPr>
          <w:rFonts w:ascii="Arial" w:hAnsi="Arial" w:cs="Arial"/>
          <w:sz w:val="20"/>
          <w:szCs w:val="20"/>
          <w:lang w:val="es-ES"/>
        </w:rPr>
        <w:t>me</w:t>
      </w:r>
      <w:r w:rsidR="00656A49">
        <w:rPr>
          <w:rFonts w:ascii="Arial" w:hAnsi="Arial" w:cs="Arial"/>
          <w:sz w:val="20"/>
          <w:szCs w:val="20"/>
          <w:lang w:val="es-ES"/>
        </w:rPr>
        <w:t xml:space="preserve">nos gravoso </w:t>
      </w:r>
      <w:r w:rsidRPr="00F9469D">
        <w:rPr>
          <w:rFonts w:ascii="Arial" w:hAnsi="Arial" w:cs="Arial"/>
          <w:sz w:val="20"/>
          <w:szCs w:val="20"/>
          <w:lang w:val="es-ES"/>
        </w:rPr>
        <w:t>que la imposición de una limitación,</w:t>
      </w:r>
      <w:r w:rsidR="00656A49">
        <w:rPr>
          <w:rFonts w:ascii="Arial" w:hAnsi="Arial" w:cs="Arial"/>
          <w:sz w:val="20"/>
          <w:szCs w:val="20"/>
          <w:lang w:val="es-ES"/>
        </w:rPr>
        <w:t xml:space="preserve"> debe optarse por aquel medio. </w:t>
      </w:r>
    </w:p>
  </w:footnote>
  <w:footnote w:id="8">
    <w:p w:rsidR="00180B19" w:rsidRPr="00D06083" w:rsidRDefault="004B1C25" w:rsidP="00D06083">
      <w:pPr>
        <w:spacing w:after="0" w:line="240" w:lineRule="auto"/>
        <w:jc w:val="both"/>
        <w:rPr>
          <w:rFonts w:ascii="Arial" w:hAnsi="Arial" w:cs="Arial"/>
          <w:sz w:val="20"/>
          <w:szCs w:val="20"/>
          <w:lang w:val="es-ES"/>
        </w:rPr>
      </w:pPr>
      <w:r w:rsidRPr="00D06083">
        <w:rPr>
          <w:rStyle w:val="Refdenotaalpie"/>
        </w:rPr>
        <w:footnoteRef/>
      </w:r>
      <w:r w:rsidRPr="00D06083">
        <w:t xml:space="preserve"> </w:t>
      </w:r>
      <w:r w:rsidR="00180B19" w:rsidRPr="00D06083">
        <w:rPr>
          <w:rFonts w:ascii="Arial" w:hAnsi="Arial" w:cs="Arial"/>
          <w:sz w:val="20"/>
          <w:szCs w:val="20"/>
          <w:lang w:val="es-ES"/>
        </w:rPr>
        <w:t>Lo que ocurre es que la imposición del deber procesal de decir la verdad y ser completos en la narración de los hechos, genera una distorsión en la dialéctica procesal, ya que el proceso es contradictorio y en él está latente la idea de libertad, es decir, la posibilidad de hacer o no hacer. Por eso, en el contradictorio la parte puede o no defender sus intereses pero no puede ello ser una conminación externa, forzado por la consecución de la justicia o la ética procesal.</w:t>
      </w:r>
    </w:p>
    <w:p w:rsidR="004B1C25" w:rsidRPr="00D06083" w:rsidRDefault="004B1C25" w:rsidP="00D06083">
      <w:pPr>
        <w:pStyle w:val="Textonotapie"/>
        <w:rPr>
          <w:lang w:val="es-ES"/>
        </w:rPr>
      </w:pPr>
    </w:p>
  </w:footnote>
  <w:footnote w:id="9">
    <w:p w:rsidR="00DA6670" w:rsidRPr="00180B19" w:rsidRDefault="00DA6670" w:rsidP="00D06083">
      <w:pPr>
        <w:spacing w:after="0" w:line="240" w:lineRule="auto"/>
        <w:jc w:val="both"/>
        <w:rPr>
          <w:rFonts w:ascii="Arial" w:hAnsi="Arial" w:cs="Arial"/>
          <w:sz w:val="20"/>
          <w:szCs w:val="20"/>
          <w:lang w:val="es-ES"/>
        </w:rPr>
      </w:pPr>
      <w:r>
        <w:rPr>
          <w:rStyle w:val="Refdenotaalpie"/>
        </w:rPr>
        <w:footnoteRef/>
      </w:r>
      <w:r>
        <w:t xml:space="preserve"> </w:t>
      </w:r>
      <w:r w:rsidRPr="00DA6670">
        <w:rPr>
          <w:rFonts w:ascii="Arial" w:hAnsi="Arial" w:cs="Arial"/>
          <w:sz w:val="20"/>
          <w:szCs w:val="20"/>
          <w:lang w:val="es-ES"/>
        </w:rPr>
        <w:t xml:space="preserve">Si los justiciables quieren proteger eficazmente sus derechos e intereses legítimos, lo más seguro es que opten por decir la verdad cuando ella no les acarree perjuicio alguno, y callen -como les es legítimo hacerlo- cuando exista un conflicto entre la declaración del hecho y su interés. </w:t>
      </w:r>
    </w:p>
  </w:footnote>
  <w:footnote w:id="10">
    <w:p w:rsidR="00396E3B" w:rsidRPr="00D06083" w:rsidRDefault="00396E3B" w:rsidP="00D06083">
      <w:pPr>
        <w:spacing w:after="0" w:line="240" w:lineRule="auto"/>
        <w:jc w:val="both"/>
        <w:rPr>
          <w:rFonts w:ascii="Arial" w:hAnsi="Arial" w:cs="Arial"/>
          <w:sz w:val="20"/>
          <w:szCs w:val="20"/>
          <w:lang w:val="es-ES"/>
        </w:rPr>
      </w:pPr>
      <w:r w:rsidRPr="00D06083">
        <w:rPr>
          <w:rStyle w:val="Refdenotaalpie"/>
          <w:rFonts w:ascii="Arial" w:hAnsi="Arial" w:cs="Arial"/>
          <w:sz w:val="20"/>
          <w:szCs w:val="20"/>
        </w:rPr>
        <w:footnoteRef/>
      </w:r>
      <w:r w:rsidRPr="00D06083">
        <w:rPr>
          <w:rFonts w:ascii="Arial" w:hAnsi="Arial" w:cs="Arial"/>
          <w:sz w:val="20"/>
          <w:szCs w:val="20"/>
        </w:rPr>
        <w:t xml:space="preserve"> </w:t>
      </w:r>
      <w:r w:rsidRPr="00D06083">
        <w:rPr>
          <w:rFonts w:ascii="Arial" w:hAnsi="Arial" w:cs="Arial"/>
          <w:sz w:val="20"/>
          <w:szCs w:val="20"/>
          <w:lang w:val="es-ES"/>
        </w:rPr>
        <w:t xml:space="preserve">En realidad, lo que corresponde al juez es simplemente seguir las reglas de las cargas probatorias en caso de que no cuente con material probatorio que le parezca suficientemente convincente, pero no puede asumir un rol de parte en el mismo. </w:t>
      </w:r>
    </w:p>
  </w:footnote>
  <w:footnote w:id="11">
    <w:p w:rsidR="00396E3B" w:rsidRPr="00D06083" w:rsidRDefault="00396E3B" w:rsidP="00D06083">
      <w:pPr>
        <w:spacing w:after="0" w:line="240" w:lineRule="auto"/>
        <w:jc w:val="both"/>
        <w:rPr>
          <w:rFonts w:ascii="Arial" w:hAnsi="Arial" w:cs="Arial"/>
          <w:sz w:val="20"/>
          <w:szCs w:val="20"/>
          <w:lang w:val="es-ES"/>
        </w:rPr>
      </w:pPr>
      <w:r w:rsidRPr="00D06083">
        <w:rPr>
          <w:rStyle w:val="Refdenotaalpie"/>
          <w:rFonts w:ascii="Arial" w:hAnsi="Arial" w:cs="Arial"/>
          <w:sz w:val="20"/>
          <w:szCs w:val="20"/>
        </w:rPr>
        <w:footnoteRef/>
      </w:r>
      <w:r w:rsidRPr="00D06083">
        <w:rPr>
          <w:rFonts w:ascii="Arial" w:hAnsi="Arial" w:cs="Arial"/>
          <w:sz w:val="20"/>
          <w:szCs w:val="20"/>
        </w:rPr>
        <w:t xml:space="preserve"> </w:t>
      </w:r>
      <w:r w:rsidRPr="00D06083">
        <w:rPr>
          <w:rFonts w:ascii="Arial" w:hAnsi="Arial" w:cs="Arial"/>
          <w:sz w:val="20"/>
          <w:szCs w:val="20"/>
          <w:lang w:val="es-ES"/>
        </w:rPr>
        <w:t xml:space="preserve">Ello lesiona también el principio de imparcialidad del juez ya que lo que sucede es que el juez al no estar convencido de alguna de las alegaciones que  correspondía probar a una de las partes en conflicto, y con la sola finalidad de lograr su propio convencimiento, invoca un supuesto deber basado en el principio de buena fe procesal. </w:t>
      </w:r>
    </w:p>
  </w:footnote>
  <w:footnote w:id="12">
    <w:p w:rsidR="00803100" w:rsidRPr="00D06083" w:rsidRDefault="00803100" w:rsidP="00D06083">
      <w:pPr>
        <w:pStyle w:val="Textonotapie"/>
        <w:jc w:val="both"/>
        <w:rPr>
          <w:rFonts w:ascii="Arial" w:hAnsi="Arial" w:cs="Arial"/>
        </w:rPr>
      </w:pPr>
      <w:r w:rsidRPr="00D06083">
        <w:rPr>
          <w:rStyle w:val="Refdenotaalpie"/>
          <w:rFonts w:ascii="Arial" w:hAnsi="Arial" w:cs="Arial"/>
        </w:rPr>
        <w:footnoteRef/>
      </w:r>
      <w:r w:rsidRPr="00D06083">
        <w:rPr>
          <w:rFonts w:ascii="Arial" w:hAnsi="Arial" w:cs="Arial"/>
        </w:rPr>
        <w:t xml:space="preserve"> </w:t>
      </w:r>
      <w:r w:rsidRPr="00D06083">
        <w:rPr>
          <w:rFonts w:ascii="Arial" w:hAnsi="Arial" w:cs="Arial"/>
          <w:lang w:val="es-ES"/>
        </w:rPr>
        <w:t xml:space="preserve"> </w:t>
      </w:r>
      <w:r w:rsidRPr="00D06083">
        <w:rPr>
          <w:rFonts w:ascii="Arial" w:hAnsi="Arial" w:cs="Arial"/>
          <w:i/>
          <w:lang w:val="es-ES"/>
        </w:rPr>
        <w:t>“Los sujetos del proceso deberán actuar con veracidad y brindar la máxima colaboración para la realización de todos los actos procesales (art. 142). El incumplimiento de este deber tendrá las consecuencias previstas en cada caso por la ley”.</w:t>
      </w:r>
    </w:p>
  </w:footnote>
  <w:footnote w:id="13">
    <w:p w:rsidR="004A79C7" w:rsidRPr="00D06083" w:rsidRDefault="004A79C7" w:rsidP="00D06083">
      <w:pPr>
        <w:spacing w:after="0" w:line="240" w:lineRule="auto"/>
        <w:jc w:val="both"/>
        <w:rPr>
          <w:rFonts w:ascii="Arial" w:hAnsi="Arial" w:cs="Arial"/>
          <w:sz w:val="20"/>
          <w:szCs w:val="20"/>
          <w:lang w:val="es-ES"/>
        </w:rPr>
      </w:pPr>
      <w:r w:rsidRPr="00D06083">
        <w:rPr>
          <w:rStyle w:val="Refdenotaalpie"/>
        </w:rPr>
        <w:footnoteRef/>
      </w:r>
      <w:r w:rsidRPr="00D06083">
        <w:t xml:space="preserve"> </w:t>
      </w:r>
      <w:r w:rsidRPr="00D06083">
        <w:rPr>
          <w:rFonts w:ascii="Arial" w:hAnsi="Arial" w:cs="Arial"/>
          <w:sz w:val="20"/>
          <w:szCs w:val="20"/>
          <w:lang w:val="es-ES"/>
        </w:rPr>
        <w:t>El documento en poder del adversario (art. 168) Colaboración para la práctica de las medidas probatorias -inspección, reconstrucción, pericia y también prueba por informe por remisión art. 191- tanto de la parte como de terceros (art. 189) Prueba por informe (art. 191) del CGP.</w:t>
      </w:r>
    </w:p>
  </w:footnote>
  <w:footnote w:id="14">
    <w:p w:rsidR="004A79C7" w:rsidRPr="00D06083" w:rsidRDefault="004A79C7" w:rsidP="00D06083">
      <w:pPr>
        <w:pStyle w:val="Prrafodelista"/>
        <w:spacing w:after="0" w:line="240" w:lineRule="auto"/>
        <w:ind w:left="0"/>
        <w:jc w:val="both"/>
        <w:rPr>
          <w:rFonts w:ascii="Arial" w:hAnsi="Arial" w:cs="Arial"/>
          <w:sz w:val="20"/>
          <w:szCs w:val="20"/>
          <w:lang w:val="es-ES"/>
        </w:rPr>
      </w:pPr>
      <w:r w:rsidRPr="00D06083">
        <w:rPr>
          <w:rStyle w:val="Refdenotaalpie"/>
        </w:rPr>
        <w:footnoteRef/>
      </w:r>
      <w:r w:rsidRPr="00D06083">
        <w:t xml:space="preserve"> </w:t>
      </w:r>
      <w:r w:rsidRPr="00D06083">
        <w:rPr>
          <w:rFonts w:ascii="Arial" w:hAnsi="Arial" w:cs="Arial"/>
          <w:sz w:val="20"/>
          <w:szCs w:val="20"/>
          <w:lang w:val="es-ES"/>
        </w:rPr>
        <w:t xml:space="preserve">Si la parte tiene la carga de solicitar una inspección judicial de un inmueble, tendrá la carga de ofrecer dicho medio de prueba. Si el tribunal admite y ordena el diligenciamiento del medio, la contraparte tiene el deber de </w:t>
      </w:r>
      <w:r w:rsidR="00F32570">
        <w:rPr>
          <w:rFonts w:ascii="Arial" w:hAnsi="Arial" w:cs="Arial"/>
          <w:sz w:val="20"/>
          <w:szCs w:val="20"/>
          <w:lang w:val="es-ES"/>
        </w:rPr>
        <w:t xml:space="preserve">colaborar </w:t>
      </w:r>
      <w:r w:rsidRPr="00D06083">
        <w:rPr>
          <w:rFonts w:ascii="Arial" w:hAnsi="Arial" w:cs="Arial"/>
          <w:sz w:val="20"/>
          <w:szCs w:val="20"/>
          <w:lang w:val="es-ES"/>
        </w:rPr>
        <w:t>para que la práctica del medio de prueba pueda realizarse o producirse -art. 189.1-, con las consecuencias previstas en la ley para el caso de incumplimiento -art. 189.3-: (“si quien debiera prestar colaboración fuera una de las partes y se negara injustificadamente a suministrarla, el tribunal le intimará a que la preste. Si a pesar de ello se persistiera en la resistencia, el tribunal dispondrá se deje sin efecto la diligencia, debiéndose interpretar la negativa a colaborar en la prueba como una confirmación de la exactitud de las afirmaciones de la parte contraria respecto del hecho que se quiere probar, salvo prueba en contrario”).</w:t>
      </w:r>
    </w:p>
    <w:p w:rsidR="004A79C7" w:rsidRPr="00DD4E6E" w:rsidRDefault="004A79C7" w:rsidP="00450228">
      <w:pPr>
        <w:pStyle w:val="Prrafodelista"/>
        <w:spacing w:line="240" w:lineRule="auto"/>
        <w:ind w:left="0"/>
        <w:jc w:val="both"/>
        <w:rPr>
          <w:rFonts w:ascii="Arial" w:hAnsi="Arial" w:cs="Arial"/>
          <w:sz w:val="20"/>
          <w:szCs w:val="20"/>
          <w:lang w:val="es-ES"/>
        </w:rPr>
      </w:pPr>
      <w:r w:rsidRPr="009E0153">
        <w:rPr>
          <w:rFonts w:ascii="Arial" w:hAnsi="Arial" w:cs="Arial"/>
          <w:sz w:val="20"/>
          <w:szCs w:val="20"/>
          <w:lang w:val="es-ES"/>
        </w:rPr>
        <w:t xml:space="preserve">De igual modo, si la parte tiene que acreditar un hecho a través de un documento que se encuentra en poder del adversario, en ejercicio de la carga probatoria, tiene que ofrecer dicho medio de prueba y solicitar que se le intime a la contraparte a agregarlo. Si el tribunal admite el medio probatorio e </w:t>
      </w:r>
      <w:proofErr w:type="spellStart"/>
      <w:r w:rsidRPr="009E0153">
        <w:rPr>
          <w:rFonts w:ascii="Arial" w:hAnsi="Arial" w:cs="Arial"/>
          <w:sz w:val="20"/>
          <w:szCs w:val="20"/>
          <w:lang w:val="es-ES"/>
        </w:rPr>
        <w:t>intima</w:t>
      </w:r>
      <w:proofErr w:type="spellEnd"/>
      <w:r w:rsidRPr="009E0153">
        <w:rPr>
          <w:rFonts w:ascii="Arial" w:hAnsi="Arial" w:cs="Arial"/>
          <w:sz w:val="20"/>
          <w:szCs w:val="20"/>
          <w:lang w:val="es-ES"/>
        </w:rPr>
        <w:t xml:space="preserve"> a la contraparte, ésta tendrá que colaborar en la práctica de la prueba, aportando el documento que está en su poder. Si no lo hace, se generarán las consecuencias previstas en el art. 168 del CGP (“cuando la existencia y contenido del documento resultare manifiestamente verosímil, la negativa a presentarlo podrá ser estimada como reconocimiento de ese contenido”).</w:t>
      </w:r>
    </w:p>
  </w:footnote>
  <w:footnote w:id="15">
    <w:p w:rsidR="00DD4E6E" w:rsidRPr="00D06083" w:rsidRDefault="00803100" w:rsidP="00F32570">
      <w:pPr>
        <w:pStyle w:val="Prrafodelista"/>
        <w:spacing w:after="0" w:line="240" w:lineRule="auto"/>
        <w:ind w:left="0"/>
        <w:jc w:val="both"/>
        <w:rPr>
          <w:rFonts w:ascii="Arial" w:hAnsi="Arial" w:cs="Arial"/>
          <w:sz w:val="20"/>
          <w:szCs w:val="20"/>
          <w:lang w:val="es-ES"/>
        </w:rPr>
      </w:pPr>
      <w:r w:rsidRPr="00D06083">
        <w:rPr>
          <w:rStyle w:val="Refdenotaalpie"/>
          <w:rFonts w:ascii="Arial" w:hAnsi="Arial" w:cs="Arial"/>
          <w:sz w:val="20"/>
          <w:szCs w:val="20"/>
        </w:rPr>
        <w:footnoteRef/>
      </w:r>
      <w:r w:rsidRPr="00D06083">
        <w:rPr>
          <w:rFonts w:ascii="Arial" w:hAnsi="Arial" w:cs="Arial"/>
          <w:sz w:val="20"/>
          <w:szCs w:val="20"/>
        </w:rPr>
        <w:t xml:space="preserve"> </w:t>
      </w:r>
      <w:r w:rsidR="00DD4E6E" w:rsidRPr="00D06083">
        <w:rPr>
          <w:rFonts w:ascii="Arial" w:hAnsi="Arial" w:cs="Arial"/>
          <w:sz w:val="20"/>
          <w:szCs w:val="20"/>
          <w:lang w:val="es-ES"/>
        </w:rPr>
        <w:t xml:space="preserve">No obstante lo dicho, justo es decir, que se han dado otras voces contrarias a esta lectura, afirmando sin mayor apego al texto legal, que el art. 5 -en la nueva redacción- consagró un deber de colaboración amplio, lo cual no hace más que confirmar que estamos aún lejos de dar por erradicada la polémica en cuanto al alcance del llamado “deber de colaboración” y no podemos aún dar por ganada la batalla, porque aun cuando -como ocurre con esta disposición- el texto de la norma es claro, consagra una solución adecuada, que incluso podríamos decir que hiere casi mortalmente a la nefasta teoría de las cargas probatorias dinámicas, siguen dándose interpretaciones que apartándose del texto legal, lo fuerzan para hacerle decir lo que no dice. </w:t>
      </w:r>
    </w:p>
    <w:p w:rsidR="00450228" w:rsidRPr="00D06083" w:rsidRDefault="00450228" w:rsidP="00F32570">
      <w:pPr>
        <w:spacing w:after="0" w:line="240" w:lineRule="auto"/>
        <w:jc w:val="both"/>
        <w:rPr>
          <w:rFonts w:ascii="Arial" w:hAnsi="Arial" w:cs="Arial"/>
          <w:sz w:val="20"/>
          <w:szCs w:val="20"/>
          <w:lang w:val="es-ES"/>
        </w:rPr>
      </w:pPr>
      <w:r w:rsidRPr="00D06083">
        <w:rPr>
          <w:rFonts w:ascii="Arial" w:hAnsi="Arial" w:cs="Arial"/>
          <w:sz w:val="20"/>
          <w:szCs w:val="20"/>
          <w:lang w:val="es-ES"/>
        </w:rPr>
        <w:t>Si analizamos la versión final del art. 5 vemos que por un lado, los sujetos del proceso deben brindar la máxima colaboración para la realización de todos los actos procesales, y a efectos de limitar el alcance de ese deber, se le adiciona la mención a una disposición (el art. 142) que claramente dispone que el deber de colaboración se circunscribe a la producción de los medios de prueba (y cualquier incumplimiento injustificado de este deber generará una presunción simple en su contra, sin perjuicio de las disposiciones previstas para cada medio probatorio).</w:t>
      </w:r>
    </w:p>
    <w:p w:rsidR="00803100" w:rsidRPr="00D06083" w:rsidRDefault="00450228" w:rsidP="00F32570">
      <w:pPr>
        <w:pStyle w:val="Prrafodelista"/>
        <w:spacing w:after="0" w:line="240" w:lineRule="auto"/>
        <w:ind w:left="0"/>
        <w:jc w:val="both"/>
        <w:rPr>
          <w:rFonts w:ascii="Arial" w:hAnsi="Arial" w:cs="Arial"/>
          <w:sz w:val="20"/>
          <w:szCs w:val="20"/>
          <w:lang w:val="es-ES"/>
        </w:rPr>
      </w:pPr>
      <w:r w:rsidRPr="00D06083">
        <w:rPr>
          <w:rFonts w:ascii="Arial" w:hAnsi="Arial" w:cs="Arial"/>
          <w:sz w:val="20"/>
          <w:szCs w:val="20"/>
          <w:lang w:val="es-ES"/>
        </w:rPr>
        <w:t xml:space="preserve">Este agregado, junto con la historia de la sanción de la referida disposición legal, que es muy importante a la hora de interpretar adecuadamente el art. 5, confirma la tesis según la cual este deber se acota a la </w:t>
      </w:r>
      <w:r w:rsidR="00D06083">
        <w:rPr>
          <w:rFonts w:ascii="Arial" w:hAnsi="Arial" w:cs="Arial"/>
          <w:sz w:val="20"/>
          <w:szCs w:val="20"/>
          <w:lang w:val="es-ES"/>
        </w:rPr>
        <w:t xml:space="preserve">producción del medio </w:t>
      </w:r>
      <w:r w:rsidRPr="00D06083">
        <w:rPr>
          <w:rFonts w:ascii="Arial" w:hAnsi="Arial" w:cs="Arial"/>
          <w:sz w:val="20"/>
          <w:szCs w:val="20"/>
          <w:lang w:val="es-ES"/>
        </w:rPr>
        <w:t>y no tiene la amplitud pretendida</w:t>
      </w:r>
      <w:r w:rsidR="00D06083">
        <w:rPr>
          <w:rFonts w:ascii="Arial" w:hAnsi="Arial" w:cs="Arial"/>
          <w:sz w:val="20"/>
          <w:szCs w:val="20"/>
          <w:lang w:val="es-E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3F5"/>
    <w:multiLevelType w:val="hybridMultilevel"/>
    <w:tmpl w:val="0DCC9E9A"/>
    <w:lvl w:ilvl="0" w:tplc="04E89574">
      <w:start w:val="1"/>
      <w:numFmt w:val="lowerLetter"/>
      <w:lvlText w:val="%1."/>
      <w:lvlJc w:val="left"/>
      <w:pPr>
        <w:ind w:left="720" w:hanging="360"/>
      </w:pPr>
      <w:rPr>
        <w:rFonts w:hint="default"/>
        <w:u w:val="singl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
    <w:nsid w:val="0E9F2C59"/>
    <w:multiLevelType w:val="hybridMultilevel"/>
    <w:tmpl w:val="7BC817D0"/>
    <w:lvl w:ilvl="0" w:tplc="6C86CB8E">
      <w:numFmt w:val="bullet"/>
      <w:lvlText w:val="-"/>
      <w:lvlJc w:val="left"/>
      <w:pPr>
        <w:ind w:left="1440" w:hanging="360"/>
      </w:pPr>
      <w:rPr>
        <w:rFonts w:ascii="Arial" w:eastAsiaTheme="minorHAnsi" w:hAnsi="Arial" w:cs="Arial" w:hint="default"/>
      </w:rPr>
    </w:lvl>
    <w:lvl w:ilvl="1" w:tplc="380A0003" w:tentative="1">
      <w:start w:val="1"/>
      <w:numFmt w:val="bullet"/>
      <w:lvlText w:val="o"/>
      <w:lvlJc w:val="left"/>
      <w:pPr>
        <w:ind w:left="2160" w:hanging="360"/>
      </w:pPr>
      <w:rPr>
        <w:rFonts w:ascii="Courier New" w:hAnsi="Courier New" w:cs="Courier New" w:hint="default"/>
      </w:rPr>
    </w:lvl>
    <w:lvl w:ilvl="2" w:tplc="380A0005" w:tentative="1">
      <w:start w:val="1"/>
      <w:numFmt w:val="bullet"/>
      <w:lvlText w:val=""/>
      <w:lvlJc w:val="left"/>
      <w:pPr>
        <w:ind w:left="2880" w:hanging="360"/>
      </w:pPr>
      <w:rPr>
        <w:rFonts w:ascii="Wingdings" w:hAnsi="Wingdings" w:hint="default"/>
      </w:rPr>
    </w:lvl>
    <w:lvl w:ilvl="3" w:tplc="380A0001" w:tentative="1">
      <w:start w:val="1"/>
      <w:numFmt w:val="bullet"/>
      <w:lvlText w:val=""/>
      <w:lvlJc w:val="left"/>
      <w:pPr>
        <w:ind w:left="3600" w:hanging="360"/>
      </w:pPr>
      <w:rPr>
        <w:rFonts w:ascii="Symbol" w:hAnsi="Symbol" w:hint="default"/>
      </w:rPr>
    </w:lvl>
    <w:lvl w:ilvl="4" w:tplc="380A0003" w:tentative="1">
      <w:start w:val="1"/>
      <w:numFmt w:val="bullet"/>
      <w:lvlText w:val="o"/>
      <w:lvlJc w:val="left"/>
      <w:pPr>
        <w:ind w:left="4320" w:hanging="360"/>
      </w:pPr>
      <w:rPr>
        <w:rFonts w:ascii="Courier New" w:hAnsi="Courier New" w:cs="Courier New" w:hint="default"/>
      </w:rPr>
    </w:lvl>
    <w:lvl w:ilvl="5" w:tplc="380A0005" w:tentative="1">
      <w:start w:val="1"/>
      <w:numFmt w:val="bullet"/>
      <w:lvlText w:val=""/>
      <w:lvlJc w:val="left"/>
      <w:pPr>
        <w:ind w:left="5040" w:hanging="360"/>
      </w:pPr>
      <w:rPr>
        <w:rFonts w:ascii="Wingdings" w:hAnsi="Wingdings" w:hint="default"/>
      </w:rPr>
    </w:lvl>
    <w:lvl w:ilvl="6" w:tplc="380A0001" w:tentative="1">
      <w:start w:val="1"/>
      <w:numFmt w:val="bullet"/>
      <w:lvlText w:val=""/>
      <w:lvlJc w:val="left"/>
      <w:pPr>
        <w:ind w:left="5760" w:hanging="360"/>
      </w:pPr>
      <w:rPr>
        <w:rFonts w:ascii="Symbol" w:hAnsi="Symbol" w:hint="default"/>
      </w:rPr>
    </w:lvl>
    <w:lvl w:ilvl="7" w:tplc="380A0003" w:tentative="1">
      <w:start w:val="1"/>
      <w:numFmt w:val="bullet"/>
      <w:lvlText w:val="o"/>
      <w:lvlJc w:val="left"/>
      <w:pPr>
        <w:ind w:left="6480" w:hanging="360"/>
      </w:pPr>
      <w:rPr>
        <w:rFonts w:ascii="Courier New" w:hAnsi="Courier New" w:cs="Courier New" w:hint="default"/>
      </w:rPr>
    </w:lvl>
    <w:lvl w:ilvl="8" w:tplc="380A0005" w:tentative="1">
      <w:start w:val="1"/>
      <w:numFmt w:val="bullet"/>
      <w:lvlText w:val=""/>
      <w:lvlJc w:val="left"/>
      <w:pPr>
        <w:ind w:left="7200" w:hanging="360"/>
      </w:pPr>
      <w:rPr>
        <w:rFonts w:ascii="Wingdings" w:hAnsi="Wingdings" w:hint="default"/>
      </w:rPr>
    </w:lvl>
  </w:abstractNum>
  <w:abstractNum w:abstractNumId="2">
    <w:nsid w:val="0F7108DA"/>
    <w:multiLevelType w:val="hybridMultilevel"/>
    <w:tmpl w:val="CCC2B0E6"/>
    <w:lvl w:ilvl="0" w:tplc="4906FADE">
      <w:start w:val="2"/>
      <w:numFmt w:val="bullet"/>
      <w:lvlText w:val="-"/>
      <w:lvlJc w:val="left"/>
      <w:pPr>
        <w:ind w:left="1068" w:hanging="360"/>
      </w:pPr>
      <w:rPr>
        <w:rFonts w:ascii="Arial" w:eastAsiaTheme="minorHAnsi" w:hAnsi="Arial" w:cs="Arial" w:hint="default"/>
      </w:rPr>
    </w:lvl>
    <w:lvl w:ilvl="1" w:tplc="380A0003" w:tentative="1">
      <w:start w:val="1"/>
      <w:numFmt w:val="bullet"/>
      <w:lvlText w:val="o"/>
      <w:lvlJc w:val="left"/>
      <w:pPr>
        <w:ind w:left="1788" w:hanging="360"/>
      </w:pPr>
      <w:rPr>
        <w:rFonts w:ascii="Courier New" w:hAnsi="Courier New" w:cs="Courier New" w:hint="default"/>
      </w:rPr>
    </w:lvl>
    <w:lvl w:ilvl="2" w:tplc="380A0005" w:tentative="1">
      <w:start w:val="1"/>
      <w:numFmt w:val="bullet"/>
      <w:lvlText w:val=""/>
      <w:lvlJc w:val="left"/>
      <w:pPr>
        <w:ind w:left="2508" w:hanging="360"/>
      </w:pPr>
      <w:rPr>
        <w:rFonts w:ascii="Wingdings" w:hAnsi="Wingdings" w:hint="default"/>
      </w:rPr>
    </w:lvl>
    <w:lvl w:ilvl="3" w:tplc="380A0001" w:tentative="1">
      <w:start w:val="1"/>
      <w:numFmt w:val="bullet"/>
      <w:lvlText w:val=""/>
      <w:lvlJc w:val="left"/>
      <w:pPr>
        <w:ind w:left="3228" w:hanging="360"/>
      </w:pPr>
      <w:rPr>
        <w:rFonts w:ascii="Symbol" w:hAnsi="Symbol" w:hint="default"/>
      </w:rPr>
    </w:lvl>
    <w:lvl w:ilvl="4" w:tplc="380A0003" w:tentative="1">
      <w:start w:val="1"/>
      <w:numFmt w:val="bullet"/>
      <w:lvlText w:val="o"/>
      <w:lvlJc w:val="left"/>
      <w:pPr>
        <w:ind w:left="3948" w:hanging="360"/>
      </w:pPr>
      <w:rPr>
        <w:rFonts w:ascii="Courier New" w:hAnsi="Courier New" w:cs="Courier New" w:hint="default"/>
      </w:rPr>
    </w:lvl>
    <w:lvl w:ilvl="5" w:tplc="380A0005" w:tentative="1">
      <w:start w:val="1"/>
      <w:numFmt w:val="bullet"/>
      <w:lvlText w:val=""/>
      <w:lvlJc w:val="left"/>
      <w:pPr>
        <w:ind w:left="4668" w:hanging="360"/>
      </w:pPr>
      <w:rPr>
        <w:rFonts w:ascii="Wingdings" w:hAnsi="Wingdings" w:hint="default"/>
      </w:rPr>
    </w:lvl>
    <w:lvl w:ilvl="6" w:tplc="380A0001" w:tentative="1">
      <w:start w:val="1"/>
      <w:numFmt w:val="bullet"/>
      <w:lvlText w:val=""/>
      <w:lvlJc w:val="left"/>
      <w:pPr>
        <w:ind w:left="5388" w:hanging="360"/>
      </w:pPr>
      <w:rPr>
        <w:rFonts w:ascii="Symbol" w:hAnsi="Symbol" w:hint="default"/>
      </w:rPr>
    </w:lvl>
    <w:lvl w:ilvl="7" w:tplc="380A0003" w:tentative="1">
      <w:start w:val="1"/>
      <w:numFmt w:val="bullet"/>
      <w:lvlText w:val="o"/>
      <w:lvlJc w:val="left"/>
      <w:pPr>
        <w:ind w:left="6108" w:hanging="360"/>
      </w:pPr>
      <w:rPr>
        <w:rFonts w:ascii="Courier New" w:hAnsi="Courier New" w:cs="Courier New" w:hint="default"/>
      </w:rPr>
    </w:lvl>
    <w:lvl w:ilvl="8" w:tplc="380A0005" w:tentative="1">
      <w:start w:val="1"/>
      <w:numFmt w:val="bullet"/>
      <w:lvlText w:val=""/>
      <w:lvlJc w:val="left"/>
      <w:pPr>
        <w:ind w:left="6828" w:hanging="360"/>
      </w:pPr>
      <w:rPr>
        <w:rFonts w:ascii="Wingdings" w:hAnsi="Wingdings" w:hint="default"/>
      </w:rPr>
    </w:lvl>
  </w:abstractNum>
  <w:abstractNum w:abstractNumId="3">
    <w:nsid w:val="196B66D9"/>
    <w:multiLevelType w:val="hybridMultilevel"/>
    <w:tmpl w:val="8C5C2BF4"/>
    <w:lvl w:ilvl="0" w:tplc="07FCAD50">
      <w:numFmt w:val="bullet"/>
      <w:lvlText w:val="-"/>
      <w:lvlJc w:val="left"/>
      <w:pPr>
        <w:ind w:left="1211" w:hanging="360"/>
      </w:pPr>
      <w:rPr>
        <w:rFonts w:ascii="Arial" w:eastAsiaTheme="minorHAnsi" w:hAnsi="Arial" w:cs="Arial" w:hint="default"/>
      </w:rPr>
    </w:lvl>
    <w:lvl w:ilvl="1" w:tplc="380A0003" w:tentative="1">
      <w:start w:val="1"/>
      <w:numFmt w:val="bullet"/>
      <w:lvlText w:val="o"/>
      <w:lvlJc w:val="left"/>
      <w:pPr>
        <w:ind w:left="1931" w:hanging="360"/>
      </w:pPr>
      <w:rPr>
        <w:rFonts w:ascii="Courier New" w:hAnsi="Courier New" w:cs="Courier New" w:hint="default"/>
      </w:rPr>
    </w:lvl>
    <w:lvl w:ilvl="2" w:tplc="380A0005" w:tentative="1">
      <w:start w:val="1"/>
      <w:numFmt w:val="bullet"/>
      <w:lvlText w:val=""/>
      <w:lvlJc w:val="left"/>
      <w:pPr>
        <w:ind w:left="2651" w:hanging="360"/>
      </w:pPr>
      <w:rPr>
        <w:rFonts w:ascii="Wingdings" w:hAnsi="Wingdings" w:hint="default"/>
      </w:rPr>
    </w:lvl>
    <w:lvl w:ilvl="3" w:tplc="380A0001" w:tentative="1">
      <w:start w:val="1"/>
      <w:numFmt w:val="bullet"/>
      <w:lvlText w:val=""/>
      <w:lvlJc w:val="left"/>
      <w:pPr>
        <w:ind w:left="3371" w:hanging="360"/>
      </w:pPr>
      <w:rPr>
        <w:rFonts w:ascii="Symbol" w:hAnsi="Symbol" w:hint="default"/>
      </w:rPr>
    </w:lvl>
    <w:lvl w:ilvl="4" w:tplc="380A0003" w:tentative="1">
      <w:start w:val="1"/>
      <w:numFmt w:val="bullet"/>
      <w:lvlText w:val="o"/>
      <w:lvlJc w:val="left"/>
      <w:pPr>
        <w:ind w:left="4091" w:hanging="360"/>
      </w:pPr>
      <w:rPr>
        <w:rFonts w:ascii="Courier New" w:hAnsi="Courier New" w:cs="Courier New" w:hint="default"/>
      </w:rPr>
    </w:lvl>
    <w:lvl w:ilvl="5" w:tplc="380A0005" w:tentative="1">
      <w:start w:val="1"/>
      <w:numFmt w:val="bullet"/>
      <w:lvlText w:val=""/>
      <w:lvlJc w:val="left"/>
      <w:pPr>
        <w:ind w:left="4811" w:hanging="360"/>
      </w:pPr>
      <w:rPr>
        <w:rFonts w:ascii="Wingdings" w:hAnsi="Wingdings" w:hint="default"/>
      </w:rPr>
    </w:lvl>
    <w:lvl w:ilvl="6" w:tplc="380A0001" w:tentative="1">
      <w:start w:val="1"/>
      <w:numFmt w:val="bullet"/>
      <w:lvlText w:val=""/>
      <w:lvlJc w:val="left"/>
      <w:pPr>
        <w:ind w:left="5531" w:hanging="360"/>
      </w:pPr>
      <w:rPr>
        <w:rFonts w:ascii="Symbol" w:hAnsi="Symbol" w:hint="default"/>
      </w:rPr>
    </w:lvl>
    <w:lvl w:ilvl="7" w:tplc="380A0003" w:tentative="1">
      <w:start w:val="1"/>
      <w:numFmt w:val="bullet"/>
      <w:lvlText w:val="o"/>
      <w:lvlJc w:val="left"/>
      <w:pPr>
        <w:ind w:left="6251" w:hanging="360"/>
      </w:pPr>
      <w:rPr>
        <w:rFonts w:ascii="Courier New" w:hAnsi="Courier New" w:cs="Courier New" w:hint="default"/>
      </w:rPr>
    </w:lvl>
    <w:lvl w:ilvl="8" w:tplc="380A0005" w:tentative="1">
      <w:start w:val="1"/>
      <w:numFmt w:val="bullet"/>
      <w:lvlText w:val=""/>
      <w:lvlJc w:val="left"/>
      <w:pPr>
        <w:ind w:left="6971" w:hanging="360"/>
      </w:pPr>
      <w:rPr>
        <w:rFonts w:ascii="Wingdings" w:hAnsi="Wingdings" w:hint="default"/>
      </w:rPr>
    </w:lvl>
  </w:abstractNum>
  <w:abstractNum w:abstractNumId="4">
    <w:nsid w:val="19C2673E"/>
    <w:multiLevelType w:val="hybridMultilevel"/>
    <w:tmpl w:val="EF88F802"/>
    <w:lvl w:ilvl="0" w:tplc="380A000B">
      <w:start w:val="1"/>
      <w:numFmt w:val="bullet"/>
      <w:lvlText w:val=""/>
      <w:lvlJc w:val="left"/>
      <w:pPr>
        <w:ind w:left="1428" w:hanging="360"/>
      </w:pPr>
      <w:rPr>
        <w:rFonts w:ascii="Wingdings" w:hAnsi="Wingdings"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5">
    <w:nsid w:val="1E932DBC"/>
    <w:multiLevelType w:val="hybridMultilevel"/>
    <w:tmpl w:val="7ECCC7BA"/>
    <w:lvl w:ilvl="0" w:tplc="380A000B">
      <w:start w:val="1"/>
      <w:numFmt w:val="bullet"/>
      <w:lvlText w:val=""/>
      <w:lvlJc w:val="left"/>
      <w:pPr>
        <w:ind w:left="720" w:hanging="360"/>
      </w:pPr>
      <w:rPr>
        <w:rFonts w:ascii="Wingdings" w:hAnsi="Wingdings"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nsid w:val="275F1E42"/>
    <w:multiLevelType w:val="hybridMultilevel"/>
    <w:tmpl w:val="1F30F382"/>
    <w:lvl w:ilvl="0" w:tplc="9C700E62">
      <w:start w:val="1"/>
      <w:numFmt w:val="bullet"/>
      <w:lvlText w:val="-"/>
      <w:lvlJc w:val="left"/>
      <w:pPr>
        <w:ind w:left="1353" w:hanging="360"/>
      </w:pPr>
      <w:rPr>
        <w:rFonts w:ascii="Arial" w:eastAsiaTheme="minorHAnsi" w:hAnsi="Arial" w:cs="Arial" w:hint="default"/>
      </w:rPr>
    </w:lvl>
    <w:lvl w:ilvl="1" w:tplc="380A0003">
      <w:start w:val="1"/>
      <w:numFmt w:val="bullet"/>
      <w:lvlText w:val="o"/>
      <w:lvlJc w:val="left"/>
      <w:pPr>
        <w:ind w:left="2073" w:hanging="360"/>
      </w:pPr>
      <w:rPr>
        <w:rFonts w:ascii="Courier New" w:hAnsi="Courier New" w:cs="Courier New" w:hint="default"/>
      </w:rPr>
    </w:lvl>
    <w:lvl w:ilvl="2" w:tplc="380A0005">
      <w:start w:val="1"/>
      <w:numFmt w:val="bullet"/>
      <w:lvlText w:val=""/>
      <w:lvlJc w:val="left"/>
      <w:pPr>
        <w:ind w:left="2793" w:hanging="360"/>
      </w:pPr>
      <w:rPr>
        <w:rFonts w:ascii="Wingdings" w:hAnsi="Wingdings" w:hint="default"/>
      </w:rPr>
    </w:lvl>
    <w:lvl w:ilvl="3" w:tplc="380A0001">
      <w:start w:val="1"/>
      <w:numFmt w:val="bullet"/>
      <w:lvlText w:val=""/>
      <w:lvlJc w:val="left"/>
      <w:pPr>
        <w:ind w:left="3513" w:hanging="360"/>
      </w:pPr>
      <w:rPr>
        <w:rFonts w:ascii="Symbol" w:hAnsi="Symbol" w:hint="default"/>
      </w:rPr>
    </w:lvl>
    <w:lvl w:ilvl="4" w:tplc="380A0003" w:tentative="1">
      <w:start w:val="1"/>
      <w:numFmt w:val="bullet"/>
      <w:lvlText w:val="o"/>
      <w:lvlJc w:val="left"/>
      <w:pPr>
        <w:ind w:left="4233" w:hanging="360"/>
      </w:pPr>
      <w:rPr>
        <w:rFonts w:ascii="Courier New" w:hAnsi="Courier New" w:cs="Courier New" w:hint="default"/>
      </w:rPr>
    </w:lvl>
    <w:lvl w:ilvl="5" w:tplc="380A0005" w:tentative="1">
      <w:start w:val="1"/>
      <w:numFmt w:val="bullet"/>
      <w:lvlText w:val=""/>
      <w:lvlJc w:val="left"/>
      <w:pPr>
        <w:ind w:left="4953" w:hanging="360"/>
      </w:pPr>
      <w:rPr>
        <w:rFonts w:ascii="Wingdings" w:hAnsi="Wingdings" w:hint="default"/>
      </w:rPr>
    </w:lvl>
    <w:lvl w:ilvl="6" w:tplc="380A0001" w:tentative="1">
      <w:start w:val="1"/>
      <w:numFmt w:val="bullet"/>
      <w:lvlText w:val=""/>
      <w:lvlJc w:val="left"/>
      <w:pPr>
        <w:ind w:left="5673" w:hanging="360"/>
      </w:pPr>
      <w:rPr>
        <w:rFonts w:ascii="Symbol" w:hAnsi="Symbol" w:hint="default"/>
      </w:rPr>
    </w:lvl>
    <w:lvl w:ilvl="7" w:tplc="380A0003" w:tentative="1">
      <w:start w:val="1"/>
      <w:numFmt w:val="bullet"/>
      <w:lvlText w:val="o"/>
      <w:lvlJc w:val="left"/>
      <w:pPr>
        <w:ind w:left="6393" w:hanging="360"/>
      </w:pPr>
      <w:rPr>
        <w:rFonts w:ascii="Courier New" w:hAnsi="Courier New" w:cs="Courier New" w:hint="default"/>
      </w:rPr>
    </w:lvl>
    <w:lvl w:ilvl="8" w:tplc="380A0005" w:tentative="1">
      <w:start w:val="1"/>
      <w:numFmt w:val="bullet"/>
      <w:lvlText w:val=""/>
      <w:lvlJc w:val="left"/>
      <w:pPr>
        <w:ind w:left="7113" w:hanging="360"/>
      </w:pPr>
      <w:rPr>
        <w:rFonts w:ascii="Wingdings" w:hAnsi="Wingdings" w:hint="default"/>
      </w:rPr>
    </w:lvl>
  </w:abstractNum>
  <w:abstractNum w:abstractNumId="7">
    <w:nsid w:val="28E46D5A"/>
    <w:multiLevelType w:val="hybridMultilevel"/>
    <w:tmpl w:val="C312385A"/>
    <w:lvl w:ilvl="0" w:tplc="380A000B">
      <w:start w:val="1"/>
      <w:numFmt w:val="bullet"/>
      <w:lvlText w:val=""/>
      <w:lvlJc w:val="left"/>
      <w:pPr>
        <w:ind w:left="1854" w:hanging="360"/>
      </w:pPr>
      <w:rPr>
        <w:rFonts w:ascii="Wingdings" w:hAnsi="Wingdings" w:hint="default"/>
      </w:rPr>
    </w:lvl>
    <w:lvl w:ilvl="1" w:tplc="380A0003" w:tentative="1">
      <w:start w:val="1"/>
      <w:numFmt w:val="bullet"/>
      <w:lvlText w:val="o"/>
      <w:lvlJc w:val="left"/>
      <w:pPr>
        <w:ind w:left="2574" w:hanging="360"/>
      </w:pPr>
      <w:rPr>
        <w:rFonts w:ascii="Courier New" w:hAnsi="Courier New" w:cs="Courier New" w:hint="default"/>
      </w:rPr>
    </w:lvl>
    <w:lvl w:ilvl="2" w:tplc="380A0005" w:tentative="1">
      <w:start w:val="1"/>
      <w:numFmt w:val="bullet"/>
      <w:lvlText w:val=""/>
      <w:lvlJc w:val="left"/>
      <w:pPr>
        <w:ind w:left="3294" w:hanging="360"/>
      </w:pPr>
      <w:rPr>
        <w:rFonts w:ascii="Wingdings" w:hAnsi="Wingdings" w:hint="default"/>
      </w:rPr>
    </w:lvl>
    <w:lvl w:ilvl="3" w:tplc="380A0001" w:tentative="1">
      <w:start w:val="1"/>
      <w:numFmt w:val="bullet"/>
      <w:lvlText w:val=""/>
      <w:lvlJc w:val="left"/>
      <w:pPr>
        <w:ind w:left="4014" w:hanging="360"/>
      </w:pPr>
      <w:rPr>
        <w:rFonts w:ascii="Symbol" w:hAnsi="Symbol" w:hint="default"/>
      </w:rPr>
    </w:lvl>
    <w:lvl w:ilvl="4" w:tplc="380A0003" w:tentative="1">
      <w:start w:val="1"/>
      <w:numFmt w:val="bullet"/>
      <w:lvlText w:val="o"/>
      <w:lvlJc w:val="left"/>
      <w:pPr>
        <w:ind w:left="4734" w:hanging="360"/>
      </w:pPr>
      <w:rPr>
        <w:rFonts w:ascii="Courier New" w:hAnsi="Courier New" w:cs="Courier New" w:hint="default"/>
      </w:rPr>
    </w:lvl>
    <w:lvl w:ilvl="5" w:tplc="380A0005" w:tentative="1">
      <w:start w:val="1"/>
      <w:numFmt w:val="bullet"/>
      <w:lvlText w:val=""/>
      <w:lvlJc w:val="left"/>
      <w:pPr>
        <w:ind w:left="5454" w:hanging="360"/>
      </w:pPr>
      <w:rPr>
        <w:rFonts w:ascii="Wingdings" w:hAnsi="Wingdings" w:hint="default"/>
      </w:rPr>
    </w:lvl>
    <w:lvl w:ilvl="6" w:tplc="380A0001" w:tentative="1">
      <w:start w:val="1"/>
      <w:numFmt w:val="bullet"/>
      <w:lvlText w:val=""/>
      <w:lvlJc w:val="left"/>
      <w:pPr>
        <w:ind w:left="6174" w:hanging="360"/>
      </w:pPr>
      <w:rPr>
        <w:rFonts w:ascii="Symbol" w:hAnsi="Symbol" w:hint="default"/>
      </w:rPr>
    </w:lvl>
    <w:lvl w:ilvl="7" w:tplc="380A0003" w:tentative="1">
      <w:start w:val="1"/>
      <w:numFmt w:val="bullet"/>
      <w:lvlText w:val="o"/>
      <w:lvlJc w:val="left"/>
      <w:pPr>
        <w:ind w:left="6894" w:hanging="360"/>
      </w:pPr>
      <w:rPr>
        <w:rFonts w:ascii="Courier New" w:hAnsi="Courier New" w:cs="Courier New" w:hint="default"/>
      </w:rPr>
    </w:lvl>
    <w:lvl w:ilvl="8" w:tplc="380A0005" w:tentative="1">
      <w:start w:val="1"/>
      <w:numFmt w:val="bullet"/>
      <w:lvlText w:val=""/>
      <w:lvlJc w:val="left"/>
      <w:pPr>
        <w:ind w:left="7614" w:hanging="360"/>
      </w:pPr>
      <w:rPr>
        <w:rFonts w:ascii="Wingdings" w:hAnsi="Wingdings" w:hint="default"/>
      </w:rPr>
    </w:lvl>
  </w:abstractNum>
  <w:abstractNum w:abstractNumId="8">
    <w:nsid w:val="2D3047B7"/>
    <w:multiLevelType w:val="hybridMultilevel"/>
    <w:tmpl w:val="41D4C886"/>
    <w:lvl w:ilvl="0" w:tplc="6602D9C0">
      <w:start w:val="10"/>
      <w:numFmt w:val="bullet"/>
      <w:lvlText w:val="-"/>
      <w:lvlJc w:val="left"/>
      <w:pPr>
        <w:ind w:left="1353" w:hanging="360"/>
      </w:pPr>
      <w:rPr>
        <w:rFonts w:ascii="Arial" w:eastAsiaTheme="minorHAnsi" w:hAnsi="Arial" w:cs="Arial" w:hint="default"/>
      </w:rPr>
    </w:lvl>
    <w:lvl w:ilvl="1" w:tplc="380A0003" w:tentative="1">
      <w:start w:val="1"/>
      <w:numFmt w:val="bullet"/>
      <w:lvlText w:val="o"/>
      <w:lvlJc w:val="left"/>
      <w:pPr>
        <w:ind w:left="2073" w:hanging="360"/>
      </w:pPr>
      <w:rPr>
        <w:rFonts w:ascii="Courier New" w:hAnsi="Courier New" w:cs="Courier New" w:hint="default"/>
      </w:rPr>
    </w:lvl>
    <w:lvl w:ilvl="2" w:tplc="380A0005" w:tentative="1">
      <w:start w:val="1"/>
      <w:numFmt w:val="bullet"/>
      <w:lvlText w:val=""/>
      <w:lvlJc w:val="left"/>
      <w:pPr>
        <w:ind w:left="2793" w:hanging="360"/>
      </w:pPr>
      <w:rPr>
        <w:rFonts w:ascii="Wingdings" w:hAnsi="Wingdings" w:hint="default"/>
      </w:rPr>
    </w:lvl>
    <w:lvl w:ilvl="3" w:tplc="380A0001" w:tentative="1">
      <w:start w:val="1"/>
      <w:numFmt w:val="bullet"/>
      <w:lvlText w:val=""/>
      <w:lvlJc w:val="left"/>
      <w:pPr>
        <w:ind w:left="3513" w:hanging="360"/>
      </w:pPr>
      <w:rPr>
        <w:rFonts w:ascii="Symbol" w:hAnsi="Symbol" w:hint="default"/>
      </w:rPr>
    </w:lvl>
    <w:lvl w:ilvl="4" w:tplc="380A0003" w:tentative="1">
      <w:start w:val="1"/>
      <w:numFmt w:val="bullet"/>
      <w:lvlText w:val="o"/>
      <w:lvlJc w:val="left"/>
      <w:pPr>
        <w:ind w:left="4233" w:hanging="360"/>
      </w:pPr>
      <w:rPr>
        <w:rFonts w:ascii="Courier New" w:hAnsi="Courier New" w:cs="Courier New" w:hint="default"/>
      </w:rPr>
    </w:lvl>
    <w:lvl w:ilvl="5" w:tplc="380A0005" w:tentative="1">
      <w:start w:val="1"/>
      <w:numFmt w:val="bullet"/>
      <w:lvlText w:val=""/>
      <w:lvlJc w:val="left"/>
      <w:pPr>
        <w:ind w:left="4953" w:hanging="360"/>
      </w:pPr>
      <w:rPr>
        <w:rFonts w:ascii="Wingdings" w:hAnsi="Wingdings" w:hint="default"/>
      </w:rPr>
    </w:lvl>
    <w:lvl w:ilvl="6" w:tplc="380A0001" w:tentative="1">
      <w:start w:val="1"/>
      <w:numFmt w:val="bullet"/>
      <w:lvlText w:val=""/>
      <w:lvlJc w:val="left"/>
      <w:pPr>
        <w:ind w:left="5673" w:hanging="360"/>
      </w:pPr>
      <w:rPr>
        <w:rFonts w:ascii="Symbol" w:hAnsi="Symbol" w:hint="default"/>
      </w:rPr>
    </w:lvl>
    <w:lvl w:ilvl="7" w:tplc="380A0003" w:tentative="1">
      <w:start w:val="1"/>
      <w:numFmt w:val="bullet"/>
      <w:lvlText w:val="o"/>
      <w:lvlJc w:val="left"/>
      <w:pPr>
        <w:ind w:left="6393" w:hanging="360"/>
      </w:pPr>
      <w:rPr>
        <w:rFonts w:ascii="Courier New" w:hAnsi="Courier New" w:cs="Courier New" w:hint="default"/>
      </w:rPr>
    </w:lvl>
    <w:lvl w:ilvl="8" w:tplc="380A0005" w:tentative="1">
      <w:start w:val="1"/>
      <w:numFmt w:val="bullet"/>
      <w:lvlText w:val=""/>
      <w:lvlJc w:val="left"/>
      <w:pPr>
        <w:ind w:left="7113" w:hanging="360"/>
      </w:pPr>
      <w:rPr>
        <w:rFonts w:ascii="Wingdings" w:hAnsi="Wingdings" w:hint="default"/>
      </w:rPr>
    </w:lvl>
  </w:abstractNum>
  <w:abstractNum w:abstractNumId="9">
    <w:nsid w:val="319965B8"/>
    <w:multiLevelType w:val="hybridMultilevel"/>
    <w:tmpl w:val="2BD01C98"/>
    <w:lvl w:ilvl="0" w:tplc="380A000B">
      <w:start w:val="1"/>
      <w:numFmt w:val="bullet"/>
      <w:lvlText w:val=""/>
      <w:lvlJc w:val="left"/>
      <w:pPr>
        <w:ind w:left="720" w:hanging="360"/>
      </w:pPr>
      <w:rPr>
        <w:rFonts w:ascii="Wingdings" w:hAnsi="Wingdings"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0">
    <w:nsid w:val="32897F02"/>
    <w:multiLevelType w:val="hybridMultilevel"/>
    <w:tmpl w:val="21B8EA20"/>
    <w:lvl w:ilvl="0" w:tplc="9C329792">
      <w:start w:val="1"/>
      <w:numFmt w:val="bullet"/>
      <w:lvlText w:val="-"/>
      <w:lvlJc w:val="left"/>
      <w:pPr>
        <w:ind w:left="720" w:hanging="360"/>
      </w:pPr>
      <w:rPr>
        <w:rFonts w:ascii="Calibri" w:eastAsiaTheme="minorHAnsi" w:hAnsi="Calibri" w:cs="Calibri"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1">
    <w:nsid w:val="3E9C3A56"/>
    <w:multiLevelType w:val="hybridMultilevel"/>
    <w:tmpl w:val="7466F714"/>
    <w:lvl w:ilvl="0" w:tplc="A1F4980C">
      <w:start w:val="1"/>
      <w:numFmt w:val="lowerLetter"/>
      <w:lvlText w:val="%1."/>
      <w:lvlJc w:val="left"/>
      <w:pPr>
        <w:ind w:left="1500" w:hanging="360"/>
      </w:pPr>
      <w:rPr>
        <w:rFonts w:hint="default"/>
        <w:b w:val="0"/>
        <w:u w:val="single"/>
      </w:rPr>
    </w:lvl>
    <w:lvl w:ilvl="1" w:tplc="380A0019" w:tentative="1">
      <w:start w:val="1"/>
      <w:numFmt w:val="lowerLetter"/>
      <w:lvlText w:val="%2."/>
      <w:lvlJc w:val="left"/>
      <w:pPr>
        <w:ind w:left="2220" w:hanging="360"/>
      </w:pPr>
    </w:lvl>
    <w:lvl w:ilvl="2" w:tplc="380A001B" w:tentative="1">
      <w:start w:val="1"/>
      <w:numFmt w:val="lowerRoman"/>
      <w:lvlText w:val="%3."/>
      <w:lvlJc w:val="right"/>
      <w:pPr>
        <w:ind w:left="2940" w:hanging="180"/>
      </w:pPr>
    </w:lvl>
    <w:lvl w:ilvl="3" w:tplc="380A000F" w:tentative="1">
      <w:start w:val="1"/>
      <w:numFmt w:val="decimal"/>
      <w:lvlText w:val="%4."/>
      <w:lvlJc w:val="left"/>
      <w:pPr>
        <w:ind w:left="3660" w:hanging="360"/>
      </w:pPr>
    </w:lvl>
    <w:lvl w:ilvl="4" w:tplc="380A0019" w:tentative="1">
      <w:start w:val="1"/>
      <w:numFmt w:val="lowerLetter"/>
      <w:lvlText w:val="%5."/>
      <w:lvlJc w:val="left"/>
      <w:pPr>
        <w:ind w:left="4380" w:hanging="360"/>
      </w:pPr>
    </w:lvl>
    <w:lvl w:ilvl="5" w:tplc="380A001B" w:tentative="1">
      <w:start w:val="1"/>
      <w:numFmt w:val="lowerRoman"/>
      <w:lvlText w:val="%6."/>
      <w:lvlJc w:val="right"/>
      <w:pPr>
        <w:ind w:left="5100" w:hanging="180"/>
      </w:pPr>
    </w:lvl>
    <w:lvl w:ilvl="6" w:tplc="380A000F" w:tentative="1">
      <w:start w:val="1"/>
      <w:numFmt w:val="decimal"/>
      <w:lvlText w:val="%7."/>
      <w:lvlJc w:val="left"/>
      <w:pPr>
        <w:ind w:left="5820" w:hanging="360"/>
      </w:pPr>
    </w:lvl>
    <w:lvl w:ilvl="7" w:tplc="380A0019" w:tentative="1">
      <w:start w:val="1"/>
      <w:numFmt w:val="lowerLetter"/>
      <w:lvlText w:val="%8."/>
      <w:lvlJc w:val="left"/>
      <w:pPr>
        <w:ind w:left="6540" w:hanging="360"/>
      </w:pPr>
    </w:lvl>
    <w:lvl w:ilvl="8" w:tplc="380A001B" w:tentative="1">
      <w:start w:val="1"/>
      <w:numFmt w:val="lowerRoman"/>
      <w:lvlText w:val="%9."/>
      <w:lvlJc w:val="right"/>
      <w:pPr>
        <w:ind w:left="7260" w:hanging="180"/>
      </w:pPr>
    </w:lvl>
  </w:abstractNum>
  <w:abstractNum w:abstractNumId="12">
    <w:nsid w:val="4343116F"/>
    <w:multiLevelType w:val="hybridMultilevel"/>
    <w:tmpl w:val="1D247822"/>
    <w:lvl w:ilvl="0" w:tplc="4590FC36">
      <w:start w:val="1"/>
      <w:numFmt w:val="upperRoman"/>
      <w:lvlText w:val="%1."/>
      <w:lvlJc w:val="left"/>
      <w:pPr>
        <w:ind w:left="1080" w:hanging="720"/>
      </w:pPr>
      <w:rPr>
        <w:rFonts w:hint="default"/>
        <w:b/>
        <w:u w:val="non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3">
    <w:nsid w:val="4437221E"/>
    <w:multiLevelType w:val="hybridMultilevel"/>
    <w:tmpl w:val="17A80A24"/>
    <w:lvl w:ilvl="0" w:tplc="380A000B">
      <w:start w:val="1"/>
      <w:numFmt w:val="bullet"/>
      <w:lvlText w:val=""/>
      <w:lvlJc w:val="left"/>
      <w:pPr>
        <w:ind w:left="3489" w:hanging="360"/>
      </w:pPr>
      <w:rPr>
        <w:rFonts w:ascii="Wingdings" w:hAnsi="Wingdings" w:hint="default"/>
      </w:rPr>
    </w:lvl>
    <w:lvl w:ilvl="1" w:tplc="380A0003" w:tentative="1">
      <w:start w:val="1"/>
      <w:numFmt w:val="bullet"/>
      <w:lvlText w:val="o"/>
      <w:lvlJc w:val="left"/>
      <w:pPr>
        <w:ind w:left="4209" w:hanging="360"/>
      </w:pPr>
      <w:rPr>
        <w:rFonts w:ascii="Courier New" w:hAnsi="Courier New" w:cs="Courier New" w:hint="default"/>
      </w:rPr>
    </w:lvl>
    <w:lvl w:ilvl="2" w:tplc="380A0005" w:tentative="1">
      <w:start w:val="1"/>
      <w:numFmt w:val="bullet"/>
      <w:lvlText w:val=""/>
      <w:lvlJc w:val="left"/>
      <w:pPr>
        <w:ind w:left="4929" w:hanging="360"/>
      </w:pPr>
      <w:rPr>
        <w:rFonts w:ascii="Wingdings" w:hAnsi="Wingdings" w:hint="default"/>
      </w:rPr>
    </w:lvl>
    <w:lvl w:ilvl="3" w:tplc="380A0001" w:tentative="1">
      <w:start w:val="1"/>
      <w:numFmt w:val="bullet"/>
      <w:lvlText w:val=""/>
      <w:lvlJc w:val="left"/>
      <w:pPr>
        <w:ind w:left="5649" w:hanging="360"/>
      </w:pPr>
      <w:rPr>
        <w:rFonts w:ascii="Symbol" w:hAnsi="Symbol" w:hint="default"/>
      </w:rPr>
    </w:lvl>
    <w:lvl w:ilvl="4" w:tplc="380A0003" w:tentative="1">
      <w:start w:val="1"/>
      <w:numFmt w:val="bullet"/>
      <w:lvlText w:val="o"/>
      <w:lvlJc w:val="left"/>
      <w:pPr>
        <w:ind w:left="6369" w:hanging="360"/>
      </w:pPr>
      <w:rPr>
        <w:rFonts w:ascii="Courier New" w:hAnsi="Courier New" w:cs="Courier New" w:hint="default"/>
      </w:rPr>
    </w:lvl>
    <w:lvl w:ilvl="5" w:tplc="380A0005" w:tentative="1">
      <w:start w:val="1"/>
      <w:numFmt w:val="bullet"/>
      <w:lvlText w:val=""/>
      <w:lvlJc w:val="left"/>
      <w:pPr>
        <w:ind w:left="7089" w:hanging="360"/>
      </w:pPr>
      <w:rPr>
        <w:rFonts w:ascii="Wingdings" w:hAnsi="Wingdings" w:hint="default"/>
      </w:rPr>
    </w:lvl>
    <w:lvl w:ilvl="6" w:tplc="380A0001" w:tentative="1">
      <w:start w:val="1"/>
      <w:numFmt w:val="bullet"/>
      <w:lvlText w:val=""/>
      <w:lvlJc w:val="left"/>
      <w:pPr>
        <w:ind w:left="7809" w:hanging="360"/>
      </w:pPr>
      <w:rPr>
        <w:rFonts w:ascii="Symbol" w:hAnsi="Symbol" w:hint="default"/>
      </w:rPr>
    </w:lvl>
    <w:lvl w:ilvl="7" w:tplc="380A0003" w:tentative="1">
      <w:start w:val="1"/>
      <w:numFmt w:val="bullet"/>
      <w:lvlText w:val="o"/>
      <w:lvlJc w:val="left"/>
      <w:pPr>
        <w:ind w:left="8529" w:hanging="360"/>
      </w:pPr>
      <w:rPr>
        <w:rFonts w:ascii="Courier New" w:hAnsi="Courier New" w:cs="Courier New" w:hint="default"/>
      </w:rPr>
    </w:lvl>
    <w:lvl w:ilvl="8" w:tplc="380A0005" w:tentative="1">
      <w:start w:val="1"/>
      <w:numFmt w:val="bullet"/>
      <w:lvlText w:val=""/>
      <w:lvlJc w:val="left"/>
      <w:pPr>
        <w:ind w:left="9249" w:hanging="360"/>
      </w:pPr>
      <w:rPr>
        <w:rFonts w:ascii="Wingdings" w:hAnsi="Wingdings" w:hint="default"/>
      </w:rPr>
    </w:lvl>
  </w:abstractNum>
  <w:abstractNum w:abstractNumId="14">
    <w:nsid w:val="48302D59"/>
    <w:multiLevelType w:val="hybridMultilevel"/>
    <w:tmpl w:val="DD0829F6"/>
    <w:lvl w:ilvl="0" w:tplc="10A6F3A0">
      <w:numFmt w:val="bullet"/>
      <w:lvlText w:val="-"/>
      <w:lvlJc w:val="left"/>
      <w:pPr>
        <w:ind w:left="1440" w:hanging="360"/>
      </w:pPr>
      <w:rPr>
        <w:rFonts w:ascii="Arial" w:eastAsiaTheme="minorHAnsi" w:hAnsi="Arial" w:cs="Arial" w:hint="default"/>
      </w:rPr>
    </w:lvl>
    <w:lvl w:ilvl="1" w:tplc="380A0003" w:tentative="1">
      <w:start w:val="1"/>
      <w:numFmt w:val="bullet"/>
      <w:lvlText w:val="o"/>
      <w:lvlJc w:val="left"/>
      <w:pPr>
        <w:ind w:left="2160" w:hanging="360"/>
      </w:pPr>
      <w:rPr>
        <w:rFonts w:ascii="Courier New" w:hAnsi="Courier New" w:cs="Courier New" w:hint="default"/>
      </w:rPr>
    </w:lvl>
    <w:lvl w:ilvl="2" w:tplc="380A0005" w:tentative="1">
      <w:start w:val="1"/>
      <w:numFmt w:val="bullet"/>
      <w:lvlText w:val=""/>
      <w:lvlJc w:val="left"/>
      <w:pPr>
        <w:ind w:left="2880" w:hanging="360"/>
      </w:pPr>
      <w:rPr>
        <w:rFonts w:ascii="Wingdings" w:hAnsi="Wingdings" w:hint="default"/>
      </w:rPr>
    </w:lvl>
    <w:lvl w:ilvl="3" w:tplc="380A0001" w:tentative="1">
      <w:start w:val="1"/>
      <w:numFmt w:val="bullet"/>
      <w:lvlText w:val=""/>
      <w:lvlJc w:val="left"/>
      <w:pPr>
        <w:ind w:left="3600" w:hanging="360"/>
      </w:pPr>
      <w:rPr>
        <w:rFonts w:ascii="Symbol" w:hAnsi="Symbol" w:hint="default"/>
      </w:rPr>
    </w:lvl>
    <w:lvl w:ilvl="4" w:tplc="380A0003" w:tentative="1">
      <w:start w:val="1"/>
      <w:numFmt w:val="bullet"/>
      <w:lvlText w:val="o"/>
      <w:lvlJc w:val="left"/>
      <w:pPr>
        <w:ind w:left="4320" w:hanging="360"/>
      </w:pPr>
      <w:rPr>
        <w:rFonts w:ascii="Courier New" w:hAnsi="Courier New" w:cs="Courier New" w:hint="default"/>
      </w:rPr>
    </w:lvl>
    <w:lvl w:ilvl="5" w:tplc="380A0005" w:tentative="1">
      <w:start w:val="1"/>
      <w:numFmt w:val="bullet"/>
      <w:lvlText w:val=""/>
      <w:lvlJc w:val="left"/>
      <w:pPr>
        <w:ind w:left="5040" w:hanging="360"/>
      </w:pPr>
      <w:rPr>
        <w:rFonts w:ascii="Wingdings" w:hAnsi="Wingdings" w:hint="default"/>
      </w:rPr>
    </w:lvl>
    <w:lvl w:ilvl="6" w:tplc="380A0001" w:tentative="1">
      <w:start w:val="1"/>
      <w:numFmt w:val="bullet"/>
      <w:lvlText w:val=""/>
      <w:lvlJc w:val="left"/>
      <w:pPr>
        <w:ind w:left="5760" w:hanging="360"/>
      </w:pPr>
      <w:rPr>
        <w:rFonts w:ascii="Symbol" w:hAnsi="Symbol" w:hint="default"/>
      </w:rPr>
    </w:lvl>
    <w:lvl w:ilvl="7" w:tplc="380A0003" w:tentative="1">
      <w:start w:val="1"/>
      <w:numFmt w:val="bullet"/>
      <w:lvlText w:val="o"/>
      <w:lvlJc w:val="left"/>
      <w:pPr>
        <w:ind w:left="6480" w:hanging="360"/>
      </w:pPr>
      <w:rPr>
        <w:rFonts w:ascii="Courier New" w:hAnsi="Courier New" w:cs="Courier New" w:hint="default"/>
      </w:rPr>
    </w:lvl>
    <w:lvl w:ilvl="8" w:tplc="380A0005" w:tentative="1">
      <w:start w:val="1"/>
      <w:numFmt w:val="bullet"/>
      <w:lvlText w:val=""/>
      <w:lvlJc w:val="left"/>
      <w:pPr>
        <w:ind w:left="7200" w:hanging="360"/>
      </w:pPr>
      <w:rPr>
        <w:rFonts w:ascii="Wingdings" w:hAnsi="Wingdings" w:hint="default"/>
      </w:rPr>
    </w:lvl>
  </w:abstractNum>
  <w:abstractNum w:abstractNumId="15">
    <w:nsid w:val="497C5172"/>
    <w:multiLevelType w:val="hybridMultilevel"/>
    <w:tmpl w:val="2C229CFE"/>
    <w:lvl w:ilvl="0" w:tplc="0F70BE2C">
      <w:start w:val="1"/>
      <w:numFmt w:val="lowerLetter"/>
      <w:lvlText w:val="%1."/>
      <w:lvlJc w:val="left"/>
      <w:pPr>
        <w:ind w:left="1440" w:hanging="360"/>
      </w:pPr>
      <w:rPr>
        <w:rFonts w:hint="default"/>
      </w:rPr>
    </w:lvl>
    <w:lvl w:ilvl="1" w:tplc="380A0019" w:tentative="1">
      <w:start w:val="1"/>
      <w:numFmt w:val="lowerLetter"/>
      <w:lvlText w:val="%2."/>
      <w:lvlJc w:val="left"/>
      <w:pPr>
        <w:ind w:left="2160" w:hanging="360"/>
      </w:pPr>
    </w:lvl>
    <w:lvl w:ilvl="2" w:tplc="380A001B" w:tentative="1">
      <w:start w:val="1"/>
      <w:numFmt w:val="lowerRoman"/>
      <w:lvlText w:val="%3."/>
      <w:lvlJc w:val="right"/>
      <w:pPr>
        <w:ind w:left="2880" w:hanging="180"/>
      </w:pPr>
    </w:lvl>
    <w:lvl w:ilvl="3" w:tplc="380A000F" w:tentative="1">
      <w:start w:val="1"/>
      <w:numFmt w:val="decimal"/>
      <w:lvlText w:val="%4."/>
      <w:lvlJc w:val="left"/>
      <w:pPr>
        <w:ind w:left="3600" w:hanging="360"/>
      </w:pPr>
    </w:lvl>
    <w:lvl w:ilvl="4" w:tplc="380A0019" w:tentative="1">
      <w:start w:val="1"/>
      <w:numFmt w:val="lowerLetter"/>
      <w:lvlText w:val="%5."/>
      <w:lvlJc w:val="left"/>
      <w:pPr>
        <w:ind w:left="4320" w:hanging="360"/>
      </w:pPr>
    </w:lvl>
    <w:lvl w:ilvl="5" w:tplc="380A001B" w:tentative="1">
      <w:start w:val="1"/>
      <w:numFmt w:val="lowerRoman"/>
      <w:lvlText w:val="%6."/>
      <w:lvlJc w:val="right"/>
      <w:pPr>
        <w:ind w:left="5040" w:hanging="180"/>
      </w:pPr>
    </w:lvl>
    <w:lvl w:ilvl="6" w:tplc="380A000F" w:tentative="1">
      <w:start w:val="1"/>
      <w:numFmt w:val="decimal"/>
      <w:lvlText w:val="%7."/>
      <w:lvlJc w:val="left"/>
      <w:pPr>
        <w:ind w:left="5760" w:hanging="360"/>
      </w:pPr>
    </w:lvl>
    <w:lvl w:ilvl="7" w:tplc="380A0019" w:tentative="1">
      <w:start w:val="1"/>
      <w:numFmt w:val="lowerLetter"/>
      <w:lvlText w:val="%8."/>
      <w:lvlJc w:val="left"/>
      <w:pPr>
        <w:ind w:left="6480" w:hanging="360"/>
      </w:pPr>
    </w:lvl>
    <w:lvl w:ilvl="8" w:tplc="380A001B" w:tentative="1">
      <w:start w:val="1"/>
      <w:numFmt w:val="lowerRoman"/>
      <w:lvlText w:val="%9."/>
      <w:lvlJc w:val="right"/>
      <w:pPr>
        <w:ind w:left="7200" w:hanging="180"/>
      </w:pPr>
    </w:lvl>
  </w:abstractNum>
  <w:abstractNum w:abstractNumId="16">
    <w:nsid w:val="52E84DAF"/>
    <w:multiLevelType w:val="hybridMultilevel"/>
    <w:tmpl w:val="0292D510"/>
    <w:lvl w:ilvl="0" w:tplc="380A000B">
      <w:start w:val="1"/>
      <w:numFmt w:val="bullet"/>
      <w:lvlText w:val=""/>
      <w:lvlJc w:val="left"/>
      <w:pPr>
        <w:ind w:left="1854" w:hanging="360"/>
      </w:pPr>
      <w:rPr>
        <w:rFonts w:ascii="Wingdings" w:hAnsi="Wingdings" w:hint="default"/>
      </w:rPr>
    </w:lvl>
    <w:lvl w:ilvl="1" w:tplc="380A0003" w:tentative="1">
      <w:start w:val="1"/>
      <w:numFmt w:val="bullet"/>
      <w:lvlText w:val="o"/>
      <w:lvlJc w:val="left"/>
      <w:pPr>
        <w:ind w:left="2574" w:hanging="360"/>
      </w:pPr>
      <w:rPr>
        <w:rFonts w:ascii="Courier New" w:hAnsi="Courier New" w:cs="Courier New" w:hint="default"/>
      </w:rPr>
    </w:lvl>
    <w:lvl w:ilvl="2" w:tplc="380A0005" w:tentative="1">
      <w:start w:val="1"/>
      <w:numFmt w:val="bullet"/>
      <w:lvlText w:val=""/>
      <w:lvlJc w:val="left"/>
      <w:pPr>
        <w:ind w:left="3294" w:hanging="360"/>
      </w:pPr>
      <w:rPr>
        <w:rFonts w:ascii="Wingdings" w:hAnsi="Wingdings" w:hint="default"/>
      </w:rPr>
    </w:lvl>
    <w:lvl w:ilvl="3" w:tplc="380A0001" w:tentative="1">
      <w:start w:val="1"/>
      <w:numFmt w:val="bullet"/>
      <w:lvlText w:val=""/>
      <w:lvlJc w:val="left"/>
      <w:pPr>
        <w:ind w:left="4014" w:hanging="360"/>
      </w:pPr>
      <w:rPr>
        <w:rFonts w:ascii="Symbol" w:hAnsi="Symbol" w:hint="default"/>
      </w:rPr>
    </w:lvl>
    <w:lvl w:ilvl="4" w:tplc="380A0003" w:tentative="1">
      <w:start w:val="1"/>
      <w:numFmt w:val="bullet"/>
      <w:lvlText w:val="o"/>
      <w:lvlJc w:val="left"/>
      <w:pPr>
        <w:ind w:left="4734" w:hanging="360"/>
      </w:pPr>
      <w:rPr>
        <w:rFonts w:ascii="Courier New" w:hAnsi="Courier New" w:cs="Courier New" w:hint="default"/>
      </w:rPr>
    </w:lvl>
    <w:lvl w:ilvl="5" w:tplc="380A0005" w:tentative="1">
      <w:start w:val="1"/>
      <w:numFmt w:val="bullet"/>
      <w:lvlText w:val=""/>
      <w:lvlJc w:val="left"/>
      <w:pPr>
        <w:ind w:left="5454" w:hanging="360"/>
      </w:pPr>
      <w:rPr>
        <w:rFonts w:ascii="Wingdings" w:hAnsi="Wingdings" w:hint="default"/>
      </w:rPr>
    </w:lvl>
    <w:lvl w:ilvl="6" w:tplc="380A0001" w:tentative="1">
      <w:start w:val="1"/>
      <w:numFmt w:val="bullet"/>
      <w:lvlText w:val=""/>
      <w:lvlJc w:val="left"/>
      <w:pPr>
        <w:ind w:left="6174" w:hanging="360"/>
      </w:pPr>
      <w:rPr>
        <w:rFonts w:ascii="Symbol" w:hAnsi="Symbol" w:hint="default"/>
      </w:rPr>
    </w:lvl>
    <w:lvl w:ilvl="7" w:tplc="380A0003" w:tentative="1">
      <w:start w:val="1"/>
      <w:numFmt w:val="bullet"/>
      <w:lvlText w:val="o"/>
      <w:lvlJc w:val="left"/>
      <w:pPr>
        <w:ind w:left="6894" w:hanging="360"/>
      </w:pPr>
      <w:rPr>
        <w:rFonts w:ascii="Courier New" w:hAnsi="Courier New" w:cs="Courier New" w:hint="default"/>
      </w:rPr>
    </w:lvl>
    <w:lvl w:ilvl="8" w:tplc="380A0005" w:tentative="1">
      <w:start w:val="1"/>
      <w:numFmt w:val="bullet"/>
      <w:lvlText w:val=""/>
      <w:lvlJc w:val="left"/>
      <w:pPr>
        <w:ind w:left="7614" w:hanging="360"/>
      </w:pPr>
      <w:rPr>
        <w:rFonts w:ascii="Wingdings" w:hAnsi="Wingdings" w:hint="default"/>
      </w:rPr>
    </w:lvl>
  </w:abstractNum>
  <w:abstractNum w:abstractNumId="17">
    <w:nsid w:val="57D96CF7"/>
    <w:multiLevelType w:val="hybridMultilevel"/>
    <w:tmpl w:val="E3FCC24A"/>
    <w:lvl w:ilvl="0" w:tplc="1CECFB94">
      <w:start w:val="1"/>
      <w:numFmt w:val="upperRoman"/>
      <w:lvlText w:val="%1."/>
      <w:lvlJc w:val="left"/>
      <w:pPr>
        <w:ind w:left="1080" w:hanging="720"/>
      </w:pPr>
      <w:rPr>
        <w:rFonts w:hint="default"/>
        <w:b/>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8">
    <w:nsid w:val="59945BD0"/>
    <w:multiLevelType w:val="hybridMultilevel"/>
    <w:tmpl w:val="F47850CC"/>
    <w:lvl w:ilvl="0" w:tplc="FB92AA98">
      <w:start w:val="1"/>
      <w:numFmt w:val="upperRoman"/>
      <w:lvlText w:val="%1."/>
      <w:lvlJc w:val="left"/>
      <w:pPr>
        <w:ind w:left="1080" w:hanging="720"/>
      </w:pPr>
      <w:rPr>
        <w:rFonts w:hint="default"/>
        <w:u w:val="singl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9">
    <w:nsid w:val="5E1F03B8"/>
    <w:multiLevelType w:val="hybridMultilevel"/>
    <w:tmpl w:val="AF8AAE88"/>
    <w:lvl w:ilvl="0" w:tplc="380A000B">
      <w:start w:val="1"/>
      <w:numFmt w:val="bullet"/>
      <w:lvlText w:val=""/>
      <w:lvlJc w:val="left"/>
      <w:pPr>
        <w:ind w:left="1428" w:hanging="360"/>
      </w:pPr>
      <w:rPr>
        <w:rFonts w:ascii="Wingdings" w:hAnsi="Wingdings" w:hint="default"/>
      </w:rPr>
    </w:lvl>
    <w:lvl w:ilvl="1" w:tplc="380A0003" w:tentative="1">
      <w:start w:val="1"/>
      <w:numFmt w:val="bullet"/>
      <w:lvlText w:val="o"/>
      <w:lvlJc w:val="left"/>
      <w:pPr>
        <w:ind w:left="2148" w:hanging="360"/>
      </w:pPr>
      <w:rPr>
        <w:rFonts w:ascii="Courier New" w:hAnsi="Courier New" w:cs="Courier New" w:hint="default"/>
      </w:rPr>
    </w:lvl>
    <w:lvl w:ilvl="2" w:tplc="380A0005" w:tentative="1">
      <w:start w:val="1"/>
      <w:numFmt w:val="bullet"/>
      <w:lvlText w:val=""/>
      <w:lvlJc w:val="left"/>
      <w:pPr>
        <w:ind w:left="2868" w:hanging="360"/>
      </w:pPr>
      <w:rPr>
        <w:rFonts w:ascii="Wingdings" w:hAnsi="Wingdings" w:hint="default"/>
      </w:rPr>
    </w:lvl>
    <w:lvl w:ilvl="3" w:tplc="380A0001" w:tentative="1">
      <w:start w:val="1"/>
      <w:numFmt w:val="bullet"/>
      <w:lvlText w:val=""/>
      <w:lvlJc w:val="left"/>
      <w:pPr>
        <w:ind w:left="3588" w:hanging="360"/>
      </w:pPr>
      <w:rPr>
        <w:rFonts w:ascii="Symbol" w:hAnsi="Symbol" w:hint="default"/>
      </w:rPr>
    </w:lvl>
    <w:lvl w:ilvl="4" w:tplc="380A0003" w:tentative="1">
      <w:start w:val="1"/>
      <w:numFmt w:val="bullet"/>
      <w:lvlText w:val="o"/>
      <w:lvlJc w:val="left"/>
      <w:pPr>
        <w:ind w:left="4308" w:hanging="360"/>
      </w:pPr>
      <w:rPr>
        <w:rFonts w:ascii="Courier New" w:hAnsi="Courier New" w:cs="Courier New" w:hint="default"/>
      </w:rPr>
    </w:lvl>
    <w:lvl w:ilvl="5" w:tplc="380A0005" w:tentative="1">
      <w:start w:val="1"/>
      <w:numFmt w:val="bullet"/>
      <w:lvlText w:val=""/>
      <w:lvlJc w:val="left"/>
      <w:pPr>
        <w:ind w:left="5028" w:hanging="360"/>
      </w:pPr>
      <w:rPr>
        <w:rFonts w:ascii="Wingdings" w:hAnsi="Wingdings" w:hint="default"/>
      </w:rPr>
    </w:lvl>
    <w:lvl w:ilvl="6" w:tplc="380A0001" w:tentative="1">
      <w:start w:val="1"/>
      <w:numFmt w:val="bullet"/>
      <w:lvlText w:val=""/>
      <w:lvlJc w:val="left"/>
      <w:pPr>
        <w:ind w:left="5748" w:hanging="360"/>
      </w:pPr>
      <w:rPr>
        <w:rFonts w:ascii="Symbol" w:hAnsi="Symbol" w:hint="default"/>
      </w:rPr>
    </w:lvl>
    <w:lvl w:ilvl="7" w:tplc="380A0003" w:tentative="1">
      <w:start w:val="1"/>
      <w:numFmt w:val="bullet"/>
      <w:lvlText w:val="o"/>
      <w:lvlJc w:val="left"/>
      <w:pPr>
        <w:ind w:left="6468" w:hanging="360"/>
      </w:pPr>
      <w:rPr>
        <w:rFonts w:ascii="Courier New" w:hAnsi="Courier New" w:cs="Courier New" w:hint="default"/>
      </w:rPr>
    </w:lvl>
    <w:lvl w:ilvl="8" w:tplc="380A0005" w:tentative="1">
      <w:start w:val="1"/>
      <w:numFmt w:val="bullet"/>
      <w:lvlText w:val=""/>
      <w:lvlJc w:val="left"/>
      <w:pPr>
        <w:ind w:left="7188" w:hanging="360"/>
      </w:pPr>
      <w:rPr>
        <w:rFonts w:ascii="Wingdings" w:hAnsi="Wingdings" w:hint="default"/>
      </w:rPr>
    </w:lvl>
  </w:abstractNum>
  <w:abstractNum w:abstractNumId="20">
    <w:nsid w:val="61484C71"/>
    <w:multiLevelType w:val="hybridMultilevel"/>
    <w:tmpl w:val="7BBC54E4"/>
    <w:lvl w:ilvl="0" w:tplc="481A6A8C">
      <w:start w:val="1"/>
      <w:numFmt w:val="lowerLetter"/>
      <w:lvlText w:val="%1."/>
      <w:lvlJc w:val="left"/>
      <w:pPr>
        <w:ind w:left="1080" w:hanging="360"/>
      </w:pPr>
      <w:rPr>
        <w:rFonts w:hint="default"/>
        <w:b/>
        <w:u w:val="single"/>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21">
    <w:nsid w:val="65123C12"/>
    <w:multiLevelType w:val="hybridMultilevel"/>
    <w:tmpl w:val="94D08622"/>
    <w:lvl w:ilvl="0" w:tplc="52BE9C26">
      <w:start w:val="1"/>
      <w:numFmt w:val="lowerLetter"/>
      <w:lvlText w:val="%1."/>
      <w:lvlJc w:val="left"/>
      <w:pPr>
        <w:ind w:left="720" w:hanging="360"/>
      </w:pPr>
      <w:rPr>
        <w:rFonts w:hint="default"/>
        <w:u w:val="single"/>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22">
    <w:nsid w:val="6FD2285F"/>
    <w:multiLevelType w:val="hybridMultilevel"/>
    <w:tmpl w:val="141CBDA6"/>
    <w:lvl w:ilvl="0" w:tplc="380A000B">
      <w:start w:val="1"/>
      <w:numFmt w:val="bullet"/>
      <w:lvlText w:val=""/>
      <w:lvlJc w:val="left"/>
      <w:pPr>
        <w:ind w:left="720" w:hanging="360"/>
      </w:pPr>
      <w:rPr>
        <w:rFonts w:ascii="Wingdings" w:hAnsi="Wingdings"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3">
    <w:nsid w:val="70C92785"/>
    <w:multiLevelType w:val="hybridMultilevel"/>
    <w:tmpl w:val="8F566748"/>
    <w:lvl w:ilvl="0" w:tplc="A91647DE">
      <w:start w:val="9"/>
      <w:numFmt w:val="lowerLetter"/>
      <w:lvlText w:val="%1."/>
      <w:lvlJc w:val="left"/>
      <w:pPr>
        <w:ind w:left="1068" w:hanging="360"/>
      </w:pPr>
      <w:rPr>
        <w:rFonts w:hint="default"/>
        <w:b/>
      </w:rPr>
    </w:lvl>
    <w:lvl w:ilvl="1" w:tplc="380A0019" w:tentative="1">
      <w:start w:val="1"/>
      <w:numFmt w:val="lowerLetter"/>
      <w:lvlText w:val="%2."/>
      <w:lvlJc w:val="left"/>
      <w:pPr>
        <w:ind w:left="1788" w:hanging="360"/>
      </w:pPr>
    </w:lvl>
    <w:lvl w:ilvl="2" w:tplc="380A001B" w:tentative="1">
      <w:start w:val="1"/>
      <w:numFmt w:val="lowerRoman"/>
      <w:lvlText w:val="%3."/>
      <w:lvlJc w:val="right"/>
      <w:pPr>
        <w:ind w:left="2508" w:hanging="180"/>
      </w:pPr>
    </w:lvl>
    <w:lvl w:ilvl="3" w:tplc="380A000F" w:tentative="1">
      <w:start w:val="1"/>
      <w:numFmt w:val="decimal"/>
      <w:lvlText w:val="%4."/>
      <w:lvlJc w:val="left"/>
      <w:pPr>
        <w:ind w:left="3228" w:hanging="360"/>
      </w:pPr>
    </w:lvl>
    <w:lvl w:ilvl="4" w:tplc="380A0019" w:tentative="1">
      <w:start w:val="1"/>
      <w:numFmt w:val="lowerLetter"/>
      <w:lvlText w:val="%5."/>
      <w:lvlJc w:val="left"/>
      <w:pPr>
        <w:ind w:left="3948" w:hanging="360"/>
      </w:pPr>
    </w:lvl>
    <w:lvl w:ilvl="5" w:tplc="380A001B" w:tentative="1">
      <w:start w:val="1"/>
      <w:numFmt w:val="lowerRoman"/>
      <w:lvlText w:val="%6."/>
      <w:lvlJc w:val="right"/>
      <w:pPr>
        <w:ind w:left="4668" w:hanging="180"/>
      </w:pPr>
    </w:lvl>
    <w:lvl w:ilvl="6" w:tplc="380A000F" w:tentative="1">
      <w:start w:val="1"/>
      <w:numFmt w:val="decimal"/>
      <w:lvlText w:val="%7."/>
      <w:lvlJc w:val="left"/>
      <w:pPr>
        <w:ind w:left="5388" w:hanging="360"/>
      </w:pPr>
    </w:lvl>
    <w:lvl w:ilvl="7" w:tplc="380A0019" w:tentative="1">
      <w:start w:val="1"/>
      <w:numFmt w:val="lowerLetter"/>
      <w:lvlText w:val="%8."/>
      <w:lvlJc w:val="left"/>
      <w:pPr>
        <w:ind w:left="6108" w:hanging="360"/>
      </w:pPr>
    </w:lvl>
    <w:lvl w:ilvl="8" w:tplc="380A001B" w:tentative="1">
      <w:start w:val="1"/>
      <w:numFmt w:val="lowerRoman"/>
      <w:lvlText w:val="%9."/>
      <w:lvlJc w:val="right"/>
      <w:pPr>
        <w:ind w:left="6828" w:hanging="180"/>
      </w:pPr>
    </w:lvl>
  </w:abstractNum>
  <w:abstractNum w:abstractNumId="24">
    <w:nsid w:val="78EA0BEE"/>
    <w:multiLevelType w:val="hybridMultilevel"/>
    <w:tmpl w:val="784C7A56"/>
    <w:lvl w:ilvl="0" w:tplc="CE4022BA">
      <w:start w:val="2"/>
      <w:numFmt w:val="lowerRoman"/>
      <w:lvlText w:val="%1."/>
      <w:lvlJc w:val="left"/>
      <w:pPr>
        <w:ind w:left="1571" w:hanging="720"/>
      </w:pPr>
      <w:rPr>
        <w:rFonts w:hint="default"/>
        <w:b/>
      </w:rPr>
    </w:lvl>
    <w:lvl w:ilvl="1" w:tplc="380A0019" w:tentative="1">
      <w:start w:val="1"/>
      <w:numFmt w:val="lowerLetter"/>
      <w:lvlText w:val="%2."/>
      <w:lvlJc w:val="left"/>
      <w:pPr>
        <w:ind w:left="1931" w:hanging="360"/>
      </w:pPr>
    </w:lvl>
    <w:lvl w:ilvl="2" w:tplc="380A001B" w:tentative="1">
      <w:start w:val="1"/>
      <w:numFmt w:val="lowerRoman"/>
      <w:lvlText w:val="%3."/>
      <w:lvlJc w:val="right"/>
      <w:pPr>
        <w:ind w:left="2651" w:hanging="180"/>
      </w:pPr>
    </w:lvl>
    <w:lvl w:ilvl="3" w:tplc="380A000F" w:tentative="1">
      <w:start w:val="1"/>
      <w:numFmt w:val="decimal"/>
      <w:lvlText w:val="%4."/>
      <w:lvlJc w:val="left"/>
      <w:pPr>
        <w:ind w:left="3371" w:hanging="360"/>
      </w:pPr>
    </w:lvl>
    <w:lvl w:ilvl="4" w:tplc="380A0019" w:tentative="1">
      <w:start w:val="1"/>
      <w:numFmt w:val="lowerLetter"/>
      <w:lvlText w:val="%5."/>
      <w:lvlJc w:val="left"/>
      <w:pPr>
        <w:ind w:left="4091" w:hanging="360"/>
      </w:pPr>
    </w:lvl>
    <w:lvl w:ilvl="5" w:tplc="380A001B" w:tentative="1">
      <w:start w:val="1"/>
      <w:numFmt w:val="lowerRoman"/>
      <w:lvlText w:val="%6."/>
      <w:lvlJc w:val="right"/>
      <w:pPr>
        <w:ind w:left="4811" w:hanging="180"/>
      </w:pPr>
    </w:lvl>
    <w:lvl w:ilvl="6" w:tplc="380A000F" w:tentative="1">
      <w:start w:val="1"/>
      <w:numFmt w:val="decimal"/>
      <w:lvlText w:val="%7."/>
      <w:lvlJc w:val="left"/>
      <w:pPr>
        <w:ind w:left="5531" w:hanging="360"/>
      </w:pPr>
    </w:lvl>
    <w:lvl w:ilvl="7" w:tplc="380A0019" w:tentative="1">
      <w:start w:val="1"/>
      <w:numFmt w:val="lowerLetter"/>
      <w:lvlText w:val="%8."/>
      <w:lvlJc w:val="left"/>
      <w:pPr>
        <w:ind w:left="6251" w:hanging="360"/>
      </w:pPr>
    </w:lvl>
    <w:lvl w:ilvl="8" w:tplc="380A001B" w:tentative="1">
      <w:start w:val="1"/>
      <w:numFmt w:val="lowerRoman"/>
      <w:lvlText w:val="%9."/>
      <w:lvlJc w:val="right"/>
      <w:pPr>
        <w:ind w:left="6971" w:hanging="180"/>
      </w:pPr>
    </w:lvl>
  </w:abstractNum>
  <w:abstractNum w:abstractNumId="25">
    <w:nsid w:val="7F996022"/>
    <w:multiLevelType w:val="hybridMultilevel"/>
    <w:tmpl w:val="1DC4355E"/>
    <w:lvl w:ilvl="0" w:tplc="A1827C7E">
      <w:start w:val="1"/>
      <w:numFmt w:val="lowerLetter"/>
      <w:lvlText w:val="%1."/>
      <w:lvlJc w:val="left"/>
      <w:pPr>
        <w:ind w:left="1068" w:hanging="360"/>
      </w:pPr>
      <w:rPr>
        <w:rFonts w:hint="default"/>
        <w:b/>
        <w:u w:val="single"/>
      </w:rPr>
    </w:lvl>
    <w:lvl w:ilvl="1" w:tplc="380A0019" w:tentative="1">
      <w:start w:val="1"/>
      <w:numFmt w:val="lowerLetter"/>
      <w:lvlText w:val="%2."/>
      <w:lvlJc w:val="left"/>
      <w:pPr>
        <w:ind w:left="1788" w:hanging="360"/>
      </w:pPr>
    </w:lvl>
    <w:lvl w:ilvl="2" w:tplc="380A001B" w:tentative="1">
      <w:start w:val="1"/>
      <w:numFmt w:val="lowerRoman"/>
      <w:lvlText w:val="%3."/>
      <w:lvlJc w:val="right"/>
      <w:pPr>
        <w:ind w:left="2508" w:hanging="180"/>
      </w:pPr>
    </w:lvl>
    <w:lvl w:ilvl="3" w:tplc="380A000F" w:tentative="1">
      <w:start w:val="1"/>
      <w:numFmt w:val="decimal"/>
      <w:lvlText w:val="%4."/>
      <w:lvlJc w:val="left"/>
      <w:pPr>
        <w:ind w:left="3228" w:hanging="360"/>
      </w:pPr>
    </w:lvl>
    <w:lvl w:ilvl="4" w:tplc="380A0019" w:tentative="1">
      <w:start w:val="1"/>
      <w:numFmt w:val="lowerLetter"/>
      <w:lvlText w:val="%5."/>
      <w:lvlJc w:val="left"/>
      <w:pPr>
        <w:ind w:left="3948" w:hanging="360"/>
      </w:pPr>
    </w:lvl>
    <w:lvl w:ilvl="5" w:tplc="380A001B" w:tentative="1">
      <w:start w:val="1"/>
      <w:numFmt w:val="lowerRoman"/>
      <w:lvlText w:val="%6."/>
      <w:lvlJc w:val="right"/>
      <w:pPr>
        <w:ind w:left="4668" w:hanging="180"/>
      </w:pPr>
    </w:lvl>
    <w:lvl w:ilvl="6" w:tplc="380A000F" w:tentative="1">
      <w:start w:val="1"/>
      <w:numFmt w:val="decimal"/>
      <w:lvlText w:val="%7."/>
      <w:lvlJc w:val="left"/>
      <w:pPr>
        <w:ind w:left="5388" w:hanging="360"/>
      </w:pPr>
    </w:lvl>
    <w:lvl w:ilvl="7" w:tplc="380A0019" w:tentative="1">
      <w:start w:val="1"/>
      <w:numFmt w:val="lowerLetter"/>
      <w:lvlText w:val="%8."/>
      <w:lvlJc w:val="left"/>
      <w:pPr>
        <w:ind w:left="6108" w:hanging="360"/>
      </w:pPr>
    </w:lvl>
    <w:lvl w:ilvl="8" w:tplc="380A001B" w:tentative="1">
      <w:start w:val="1"/>
      <w:numFmt w:val="lowerRoman"/>
      <w:lvlText w:val="%9."/>
      <w:lvlJc w:val="right"/>
      <w:pPr>
        <w:ind w:left="6828" w:hanging="180"/>
      </w:pPr>
    </w:lvl>
  </w:abstractNum>
  <w:num w:numId="1">
    <w:abstractNumId w:val="18"/>
  </w:num>
  <w:num w:numId="2">
    <w:abstractNumId w:val="10"/>
  </w:num>
  <w:num w:numId="3">
    <w:abstractNumId w:val="20"/>
  </w:num>
  <w:num w:numId="4">
    <w:abstractNumId w:val="25"/>
  </w:num>
  <w:num w:numId="5">
    <w:abstractNumId w:val="23"/>
  </w:num>
  <w:num w:numId="6">
    <w:abstractNumId w:val="24"/>
  </w:num>
  <w:num w:numId="7">
    <w:abstractNumId w:val="3"/>
  </w:num>
  <w:num w:numId="8">
    <w:abstractNumId w:val="1"/>
  </w:num>
  <w:num w:numId="9">
    <w:abstractNumId w:val="14"/>
  </w:num>
  <w:num w:numId="10">
    <w:abstractNumId w:val="17"/>
  </w:num>
  <w:num w:numId="11">
    <w:abstractNumId w:val="2"/>
  </w:num>
  <w:num w:numId="12">
    <w:abstractNumId w:val="6"/>
  </w:num>
  <w:num w:numId="13">
    <w:abstractNumId w:val="8"/>
  </w:num>
  <w:num w:numId="14">
    <w:abstractNumId w:val="22"/>
  </w:num>
  <w:num w:numId="15">
    <w:abstractNumId w:val="4"/>
  </w:num>
  <w:num w:numId="16">
    <w:abstractNumId w:val="19"/>
  </w:num>
  <w:num w:numId="17">
    <w:abstractNumId w:val="15"/>
  </w:num>
  <w:num w:numId="18">
    <w:abstractNumId w:val="21"/>
  </w:num>
  <w:num w:numId="19">
    <w:abstractNumId w:val="7"/>
  </w:num>
  <w:num w:numId="20">
    <w:abstractNumId w:val="13"/>
  </w:num>
  <w:num w:numId="21">
    <w:abstractNumId w:val="16"/>
  </w:num>
  <w:num w:numId="22">
    <w:abstractNumId w:val="9"/>
  </w:num>
  <w:num w:numId="23">
    <w:abstractNumId w:val="12"/>
  </w:num>
  <w:num w:numId="24">
    <w:abstractNumId w:val="5"/>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0E5"/>
    <w:rsid w:val="00004698"/>
    <w:rsid w:val="0000542A"/>
    <w:rsid w:val="00017882"/>
    <w:rsid w:val="000337B3"/>
    <w:rsid w:val="00041ACD"/>
    <w:rsid w:val="00042F91"/>
    <w:rsid w:val="000434EE"/>
    <w:rsid w:val="000469C6"/>
    <w:rsid w:val="0006636E"/>
    <w:rsid w:val="00070E93"/>
    <w:rsid w:val="00077E54"/>
    <w:rsid w:val="00085C7C"/>
    <w:rsid w:val="000863C2"/>
    <w:rsid w:val="00092A36"/>
    <w:rsid w:val="00093784"/>
    <w:rsid w:val="000A0F9F"/>
    <w:rsid w:val="000C1BC4"/>
    <w:rsid w:val="000C2F51"/>
    <w:rsid w:val="000E0893"/>
    <w:rsid w:val="000F0AEC"/>
    <w:rsid w:val="000F23C2"/>
    <w:rsid w:val="000F2F1C"/>
    <w:rsid w:val="000F67B3"/>
    <w:rsid w:val="00106C54"/>
    <w:rsid w:val="00146E22"/>
    <w:rsid w:val="00150F90"/>
    <w:rsid w:val="001642D1"/>
    <w:rsid w:val="001655E0"/>
    <w:rsid w:val="001679B0"/>
    <w:rsid w:val="001679EE"/>
    <w:rsid w:val="00180B19"/>
    <w:rsid w:val="001A70C8"/>
    <w:rsid w:val="001B1916"/>
    <w:rsid w:val="001B2526"/>
    <w:rsid w:val="001B36FC"/>
    <w:rsid w:val="001B44A3"/>
    <w:rsid w:val="001C5091"/>
    <w:rsid w:val="001D195C"/>
    <w:rsid w:val="001D6317"/>
    <w:rsid w:val="001F34E5"/>
    <w:rsid w:val="002305FE"/>
    <w:rsid w:val="00243E83"/>
    <w:rsid w:val="00245617"/>
    <w:rsid w:val="00255804"/>
    <w:rsid w:val="00255EA8"/>
    <w:rsid w:val="0025789B"/>
    <w:rsid w:val="00274F8F"/>
    <w:rsid w:val="0027538F"/>
    <w:rsid w:val="002A20C5"/>
    <w:rsid w:val="002A4F2D"/>
    <w:rsid w:val="002A69A6"/>
    <w:rsid w:val="002A6ACF"/>
    <w:rsid w:val="002A6D9B"/>
    <w:rsid w:val="002A7C6F"/>
    <w:rsid w:val="002E0EF9"/>
    <w:rsid w:val="002F2683"/>
    <w:rsid w:val="00303946"/>
    <w:rsid w:val="00322A5D"/>
    <w:rsid w:val="003240F8"/>
    <w:rsid w:val="00332833"/>
    <w:rsid w:val="00344A7A"/>
    <w:rsid w:val="003510D0"/>
    <w:rsid w:val="003569B6"/>
    <w:rsid w:val="00357CA6"/>
    <w:rsid w:val="00377E0A"/>
    <w:rsid w:val="0038348B"/>
    <w:rsid w:val="00386CC3"/>
    <w:rsid w:val="00396E3B"/>
    <w:rsid w:val="00397558"/>
    <w:rsid w:val="003A5C1B"/>
    <w:rsid w:val="003B45C3"/>
    <w:rsid w:val="003B762B"/>
    <w:rsid w:val="003C771D"/>
    <w:rsid w:val="003D02A5"/>
    <w:rsid w:val="003D4F83"/>
    <w:rsid w:val="003E1599"/>
    <w:rsid w:val="003E2ED3"/>
    <w:rsid w:val="003F103B"/>
    <w:rsid w:val="003F373F"/>
    <w:rsid w:val="003F79AF"/>
    <w:rsid w:val="003F7AE8"/>
    <w:rsid w:val="00417FA6"/>
    <w:rsid w:val="004228DD"/>
    <w:rsid w:val="004264F1"/>
    <w:rsid w:val="00434BA6"/>
    <w:rsid w:val="00434E2A"/>
    <w:rsid w:val="00440A1D"/>
    <w:rsid w:val="00441022"/>
    <w:rsid w:val="004434F6"/>
    <w:rsid w:val="00447482"/>
    <w:rsid w:val="00447E88"/>
    <w:rsid w:val="00450228"/>
    <w:rsid w:val="00453284"/>
    <w:rsid w:val="00477B6E"/>
    <w:rsid w:val="004A44C1"/>
    <w:rsid w:val="004A608E"/>
    <w:rsid w:val="004A71C8"/>
    <w:rsid w:val="004A79C7"/>
    <w:rsid w:val="004B1C25"/>
    <w:rsid w:val="004B6987"/>
    <w:rsid w:val="004C79D9"/>
    <w:rsid w:val="004D603B"/>
    <w:rsid w:val="004E5238"/>
    <w:rsid w:val="00527272"/>
    <w:rsid w:val="00532E58"/>
    <w:rsid w:val="00565BB1"/>
    <w:rsid w:val="00570CB9"/>
    <w:rsid w:val="00576CE8"/>
    <w:rsid w:val="005800D0"/>
    <w:rsid w:val="005820BC"/>
    <w:rsid w:val="005A3466"/>
    <w:rsid w:val="005B5FAC"/>
    <w:rsid w:val="005D0C03"/>
    <w:rsid w:val="005D4680"/>
    <w:rsid w:val="005D5363"/>
    <w:rsid w:val="005E4347"/>
    <w:rsid w:val="005E7174"/>
    <w:rsid w:val="005F68C5"/>
    <w:rsid w:val="00603A06"/>
    <w:rsid w:val="00604AAD"/>
    <w:rsid w:val="00607372"/>
    <w:rsid w:val="006112A3"/>
    <w:rsid w:val="00635533"/>
    <w:rsid w:val="00641D71"/>
    <w:rsid w:val="0064718F"/>
    <w:rsid w:val="00651A8A"/>
    <w:rsid w:val="006538D9"/>
    <w:rsid w:val="00656A49"/>
    <w:rsid w:val="00656F48"/>
    <w:rsid w:val="0066213E"/>
    <w:rsid w:val="00664FF6"/>
    <w:rsid w:val="006B00B0"/>
    <w:rsid w:val="006C3D97"/>
    <w:rsid w:val="006C70BD"/>
    <w:rsid w:val="006D40CA"/>
    <w:rsid w:val="006F6EE2"/>
    <w:rsid w:val="00703AB1"/>
    <w:rsid w:val="00711A74"/>
    <w:rsid w:val="007312DC"/>
    <w:rsid w:val="00732F2B"/>
    <w:rsid w:val="0073576C"/>
    <w:rsid w:val="00735D56"/>
    <w:rsid w:val="00750CC4"/>
    <w:rsid w:val="00760152"/>
    <w:rsid w:val="007656DB"/>
    <w:rsid w:val="00781694"/>
    <w:rsid w:val="00793E65"/>
    <w:rsid w:val="00797E0E"/>
    <w:rsid w:val="007B0C97"/>
    <w:rsid w:val="007C6846"/>
    <w:rsid w:val="007D2A37"/>
    <w:rsid w:val="007E2C6D"/>
    <w:rsid w:val="007F14D5"/>
    <w:rsid w:val="007F6E4C"/>
    <w:rsid w:val="00803100"/>
    <w:rsid w:val="00805CB5"/>
    <w:rsid w:val="00814BEE"/>
    <w:rsid w:val="0082151C"/>
    <w:rsid w:val="00835EA8"/>
    <w:rsid w:val="00856A37"/>
    <w:rsid w:val="00857116"/>
    <w:rsid w:val="008606A9"/>
    <w:rsid w:val="00861AAB"/>
    <w:rsid w:val="008640DC"/>
    <w:rsid w:val="00872E0F"/>
    <w:rsid w:val="008853FF"/>
    <w:rsid w:val="00894226"/>
    <w:rsid w:val="008A430E"/>
    <w:rsid w:val="008B432C"/>
    <w:rsid w:val="008B4814"/>
    <w:rsid w:val="008C29AD"/>
    <w:rsid w:val="008C530E"/>
    <w:rsid w:val="008C7E4A"/>
    <w:rsid w:val="008D4D2C"/>
    <w:rsid w:val="008E600F"/>
    <w:rsid w:val="008F5E9D"/>
    <w:rsid w:val="008F7321"/>
    <w:rsid w:val="009040F4"/>
    <w:rsid w:val="00915C0C"/>
    <w:rsid w:val="00922452"/>
    <w:rsid w:val="00930E9B"/>
    <w:rsid w:val="00942056"/>
    <w:rsid w:val="00942955"/>
    <w:rsid w:val="00943530"/>
    <w:rsid w:val="00945615"/>
    <w:rsid w:val="0095391C"/>
    <w:rsid w:val="00971EFD"/>
    <w:rsid w:val="00974018"/>
    <w:rsid w:val="0097676F"/>
    <w:rsid w:val="00996646"/>
    <w:rsid w:val="00996C79"/>
    <w:rsid w:val="009C06D7"/>
    <w:rsid w:val="009D76D7"/>
    <w:rsid w:val="009E0153"/>
    <w:rsid w:val="00A02A05"/>
    <w:rsid w:val="00A04592"/>
    <w:rsid w:val="00A20B06"/>
    <w:rsid w:val="00A25B4A"/>
    <w:rsid w:val="00A352E9"/>
    <w:rsid w:val="00A63FFF"/>
    <w:rsid w:val="00A946F4"/>
    <w:rsid w:val="00A972B5"/>
    <w:rsid w:val="00AA047A"/>
    <w:rsid w:val="00AC4E6C"/>
    <w:rsid w:val="00AC7748"/>
    <w:rsid w:val="00AD4B9B"/>
    <w:rsid w:val="00AD6AEC"/>
    <w:rsid w:val="00AD7768"/>
    <w:rsid w:val="00AF1D42"/>
    <w:rsid w:val="00AF4606"/>
    <w:rsid w:val="00AF6419"/>
    <w:rsid w:val="00B01C92"/>
    <w:rsid w:val="00B02808"/>
    <w:rsid w:val="00B070B4"/>
    <w:rsid w:val="00B20C72"/>
    <w:rsid w:val="00B2149D"/>
    <w:rsid w:val="00B25B96"/>
    <w:rsid w:val="00B3281F"/>
    <w:rsid w:val="00B32BCA"/>
    <w:rsid w:val="00B40134"/>
    <w:rsid w:val="00B54D35"/>
    <w:rsid w:val="00B611C8"/>
    <w:rsid w:val="00B64D1A"/>
    <w:rsid w:val="00B80B0A"/>
    <w:rsid w:val="00B80CCD"/>
    <w:rsid w:val="00B907C1"/>
    <w:rsid w:val="00BA7C78"/>
    <w:rsid w:val="00BB68D8"/>
    <w:rsid w:val="00BB7471"/>
    <w:rsid w:val="00BD24FC"/>
    <w:rsid w:val="00BD6576"/>
    <w:rsid w:val="00BD6F53"/>
    <w:rsid w:val="00BE0A3F"/>
    <w:rsid w:val="00BE598A"/>
    <w:rsid w:val="00BF4F4E"/>
    <w:rsid w:val="00C00D58"/>
    <w:rsid w:val="00C01B14"/>
    <w:rsid w:val="00C03669"/>
    <w:rsid w:val="00C05737"/>
    <w:rsid w:val="00C120E0"/>
    <w:rsid w:val="00C171BE"/>
    <w:rsid w:val="00C3694E"/>
    <w:rsid w:val="00C45A29"/>
    <w:rsid w:val="00C630C9"/>
    <w:rsid w:val="00C705E6"/>
    <w:rsid w:val="00C7136E"/>
    <w:rsid w:val="00C8507A"/>
    <w:rsid w:val="00C857DB"/>
    <w:rsid w:val="00C91F4F"/>
    <w:rsid w:val="00C92CA4"/>
    <w:rsid w:val="00CA454B"/>
    <w:rsid w:val="00CA472A"/>
    <w:rsid w:val="00CA6CC5"/>
    <w:rsid w:val="00CB11F1"/>
    <w:rsid w:val="00CD27B9"/>
    <w:rsid w:val="00CD29E6"/>
    <w:rsid w:val="00CF458D"/>
    <w:rsid w:val="00D00746"/>
    <w:rsid w:val="00D04727"/>
    <w:rsid w:val="00D06083"/>
    <w:rsid w:val="00D07946"/>
    <w:rsid w:val="00D24184"/>
    <w:rsid w:val="00D244F0"/>
    <w:rsid w:val="00D35052"/>
    <w:rsid w:val="00D41E01"/>
    <w:rsid w:val="00D51737"/>
    <w:rsid w:val="00D56D7D"/>
    <w:rsid w:val="00D63C79"/>
    <w:rsid w:val="00D81738"/>
    <w:rsid w:val="00D8381F"/>
    <w:rsid w:val="00D85145"/>
    <w:rsid w:val="00D90091"/>
    <w:rsid w:val="00D93454"/>
    <w:rsid w:val="00D94A3B"/>
    <w:rsid w:val="00DA36EF"/>
    <w:rsid w:val="00DA6670"/>
    <w:rsid w:val="00DB61C5"/>
    <w:rsid w:val="00DB7FE7"/>
    <w:rsid w:val="00DD4E6E"/>
    <w:rsid w:val="00DE116A"/>
    <w:rsid w:val="00DE5E93"/>
    <w:rsid w:val="00DF1B6A"/>
    <w:rsid w:val="00E10246"/>
    <w:rsid w:val="00E3097C"/>
    <w:rsid w:val="00E34B12"/>
    <w:rsid w:val="00E365F3"/>
    <w:rsid w:val="00E41B7B"/>
    <w:rsid w:val="00E4776A"/>
    <w:rsid w:val="00E560E5"/>
    <w:rsid w:val="00E640F3"/>
    <w:rsid w:val="00E671B9"/>
    <w:rsid w:val="00E85942"/>
    <w:rsid w:val="00EA1CA2"/>
    <w:rsid w:val="00EA222A"/>
    <w:rsid w:val="00EA33DE"/>
    <w:rsid w:val="00EB08E1"/>
    <w:rsid w:val="00EB5B5F"/>
    <w:rsid w:val="00ED1DEF"/>
    <w:rsid w:val="00ED648B"/>
    <w:rsid w:val="00EE4E03"/>
    <w:rsid w:val="00EE6361"/>
    <w:rsid w:val="00F055FC"/>
    <w:rsid w:val="00F11C07"/>
    <w:rsid w:val="00F22154"/>
    <w:rsid w:val="00F23E13"/>
    <w:rsid w:val="00F32570"/>
    <w:rsid w:val="00F77538"/>
    <w:rsid w:val="00F873DD"/>
    <w:rsid w:val="00F90DFD"/>
    <w:rsid w:val="00F93957"/>
    <w:rsid w:val="00F9469D"/>
    <w:rsid w:val="00F95799"/>
    <w:rsid w:val="00FA5AAC"/>
    <w:rsid w:val="00FB2641"/>
    <w:rsid w:val="00FB7FE5"/>
    <w:rsid w:val="00FC44E4"/>
    <w:rsid w:val="00FD144F"/>
    <w:rsid w:val="00FE4F70"/>
    <w:rsid w:val="00FF3DF4"/>
    <w:rsid w:val="00FF61B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60E5"/>
    <w:pPr>
      <w:ind w:left="720"/>
      <w:contextualSpacing/>
    </w:pPr>
  </w:style>
  <w:style w:type="character" w:styleId="Refdenotaalpie">
    <w:name w:val="footnote reference"/>
    <w:semiHidden/>
    <w:rsid w:val="00814BEE"/>
    <w:rPr>
      <w:vertAlign w:val="superscript"/>
    </w:rPr>
  </w:style>
  <w:style w:type="paragraph" w:customStyle="1" w:styleId="Titulo">
    <w:name w:val="Titulo"/>
    <w:basedOn w:val="Normal"/>
    <w:link w:val="TituloCar"/>
    <w:rsid w:val="00814BEE"/>
    <w:pPr>
      <w:widowControl w:val="0"/>
      <w:spacing w:before="240" w:after="240" w:line="240" w:lineRule="auto"/>
      <w:jc w:val="both"/>
    </w:pPr>
    <w:rPr>
      <w:rFonts w:ascii="Arial" w:eastAsia="Calibri" w:hAnsi="Arial" w:cs="Times New Roman"/>
      <w:b/>
      <w:sz w:val="28"/>
      <w:szCs w:val="20"/>
      <w:lang w:val="es-ES" w:eastAsia="es-ES"/>
    </w:rPr>
  </w:style>
  <w:style w:type="character" w:customStyle="1" w:styleId="TituloCar">
    <w:name w:val="Titulo Car"/>
    <w:link w:val="Titulo"/>
    <w:rsid w:val="00814BEE"/>
    <w:rPr>
      <w:rFonts w:ascii="Arial" w:eastAsia="Calibri" w:hAnsi="Arial" w:cs="Times New Roman"/>
      <w:b/>
      <w:sz w:val="28"/>
      <w:szCs w:val="20"/>
      <w:lang w:val="es-ES" w:eastAsia="es-ES"/>
    </w:rPr>
  </w:style>
  <w:style w:type="paragraph" w:styleId="Textonotapie">
    <w:name w:val="footnote text"/>
    <w:basedOn w:val="Normal"/>
    <w:link w:val="TextonotapieCar"/>
    <w:uiPriority w:val="99"/>
    <w:semiHidden/>
    <w:unhideWhenUsed/>
    <w:rsid w:val="000054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542A"/>
    <w:rPr>
      <w:sz w:val="20"/>
      <w:szCs w:val="20"/>
    </w:rPr>
  </w:style>
  <w:style w:type="character" w:styleId="Textoennegrita">
    <w:name w:val="Strong"/>
    <w:basedOn w:val="Fuentedeprrafopredeter"/>
    <w:uiPriority w:val="22"/>
    <w:qFormat/>
    <w:rsid w:val="003B762B"/>
    <w:rPr>
      <w:b/>
      <w:bCs/>
    </w:rPr>
  </w:style>
  <w:style w:type="paragraph" w:styleId="Textodeglobo">
    <w:name w:val="Balloon Text"/>
    <w:basedOn w:val="Normal"/>
    <w:link w:val="TextodegloboCar"/>
    <w:uiPriority w:val="99"/>
    <w:semiHidden/>
    <w:unhideWhenUsed/>
    <w:rsid w:val="009429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29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60E5"/>
    <w:pPr>
      <w:ind w:left="720"/>
      <w:contextualSpacing/>
    </w:pPr>
  </w:style>
  <w:style w:type="character" w:styleId="Refdenotaalpie">
    <w:name w:val="footnote reference"/>
    <w:semiHidden/>
    <w:rsid w:val="00814BEE"/>
    <w:rPr>
      <w:vertAlign w:val="superscript"/>
    </w:rPr>
  </w:style>
  <w:style w:type="paragraph" w:customStyle="1" w:styleId="Titulo">
    <w:name w:val="Titulo"/>
    <w:basedOn w:val="Normal"/>
    <w:link w:val="TituloCar"/>
    <w:rsid w:val="00814BEE"/>
    <w:pPr>
      <w:widowControl w:val="0"/>
      <w:spacing w:before="240" w:after="240" w:line="240" w:lineRule="auto"/>
      <w:jc w:val="both"/>
    </w:pPr>
    <w:rPr>
      <w:rFonts w:ascii="Arial" w:eastAsia="Calibri" w:hAnsi="Arial" w:cs="Times New Roman"/>
      <w:b/>
      <w:sz w:val="28"/>
      <w:szCs w:val="20"/>
      <w:lang w:val="es-ES" w:eastAsia="es-ES"/>
    </w:rPr>
  </w:style>
  <w:style w:type="character" w:customStyle="1" w:styleId="TituloCar">
    <w:name w:val="Titulo Car"/>
    <w:link w:val="Titulo"/>
    <w:rsid w:val="00814BEE"/>
    <w:rPr>
      <w:rFonts w:ascii="Arial" w:eastAsia="Calibri" w:hAnsi="Arial" w:cs="Times New Roman"/>
      <w:b/>
      <w:sz w:val="28"/>
      <w:szCs w:val="20"/>
      <w:lang w:val="es-ES" w:eastAsia="es-ES"/>
    </w:rPr>
  </w:style>
  <w:style w:type="paragraph" w:styleId="Textonotapie">
    <w:name w:val="footnote text"/>
    <w:basedOn w:val="Normal"/>
    <w:link w:val="TextonotapieCar"/>
    <w:uiPriority w:val="99"/>
    <w:semiHidden/>
    <w:unhideWhenUsed/>
    <w:rsid w:val="000054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542A"/>
    <w:rPr>
      <w:sz w:val="20"/>
      <w:szCs w:val="20"/>
    </w:rPr>
  </w:style>
  <w:style w:type="character" w:styleId="Textoennegrita">
    <w:name w:val="Strong"/>
    <w:basedOn w:val="Fuentedeprrafopredeter"/>
    <w:uiPriority w:val="22"/>
    <w:qFormat/>
    <w:rsid w:val="003B762B"/>
    <w:rPr>
      <w:b/>
      <w:bCs/>
    </w:rPr>
  </w:style>
  <w:style w:type="paragraph" w:styleId="Textodeglobo">
    <w:name w:val="Balloon Text"/>
    <w:basedOn w:val="Normal"/>
    <w:link w:val="TextodegloboCar"/>
    <w:uiPriority w:val="99"/>
    <w:semiHidden/>
    <w:unhideWhenUsed/>
    <w:rsid w:val="009429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29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770BE-2E6F-4647-974D-8DD80E2A6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2273</Words>
  <Characters>12507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Giuffra</dc:creator>
  <cp:lastModifiedBy>Carolina</cp:lastModifiedBy>
  <cp:revision>2</cp:revision>
  <cp:lastPrinted>2022-10-27T17:39:00Z</cp:lastPrinted>
  <dcterms:created xsi:type="dcterms:W3CDTF">2022-11-26T07:36:00Z</dcterms:created>
  <dcterms:modified xsi:type="dcterms:W3CDTF">2022-11-26T07:36:00Z</dcterms:modified>
</cp:coreProperties>
</file>